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8426" w14:textId="77777777" w:rsidR="00C97AF7" w:rsidRPr="00156063" w:rsidRDefault="00C97AF7" w:rsidP="00D5019C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2"/>
          <w:szCs w:val="22"/>
        </w:rPr>
      </w:pPr>
    </w:p>
    <w:p w14:paraId="1794C363" w14:textId="77777777" w:rsidR="00537239" w:rsidRPr="003521AE" w:rsidRDefault="00537239" w:rsidP="00537239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</w:pPr>
      <w:r w:rsidRPr="003521AE"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>Building your business case</w:t>
      </w:r>
      <w:r>
        <w:rPr>
          <w:rFonts w:ascii="Trebuchet MS" w:eastAsia="Cambria" w:hAnsi="Trebuchet MS"/>
          <w:b/>
          <w:bCs/>
          <w:color w:val="000000" w:themeColor="text1"/>
          <w:sz w:val="28"/>
          <w:szCs w:val="28"/>
        </w:rPr>
        <w:t xml:space="preserve"> – a practical pathway</w:t>
      </w:r>
    </w:p>
    <w:p w14:paraId="05E4B57C" w14:textId="7712E745" w:rsidR="000D27CE" w:rsidRPr="00A75407" w:rsidRDefault="00A75407" w:rsidP="00D5019C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</w:rPr>
      </w:pPr>
      <w:r w:rsidRPr="00A75407">
        <w:rPr>
          <w:rFonts w:ascii="Trebuchet MS" w:eastAsia="Cambria" w:hAnsi="Trebuchet MS"/>
          <w:b/>
          <w:bCs/>
          <w:color w:val="000000" w:themeColor="text1"/>
        </w:rPr>
        <w:t>St</w:t>
      </w:r>
      <w:r w:rsidR="00537239">
        <w:rPr>
          <w:rFonts w:ascii="Trebuchet MS" w:eastAsia="Cambria" w:hAnsi="Trebuchet MS"/>
          <w:b/>
          <w:bCs/>
          <w:color w:val="000000" w:themeColor="text1"/>
        </w:rPr>
        <w:t>age 2, Step</w:t>
      </w:r>
      <w:r w:rsidRPr="00A75407">
        <w:rPr>
          <w:rFonts w:ascii="Trebuchet MS" w:eastAsia="Cambria" w:hAnsi="Trebuchet MS"/>
          <w:b/>
          <w:bCs/>
          <w:color w:val="000000" w:themeColor="text1"/>
        </w:rPr>
        <w:t xml:space="preserve"> 1</w:t>
      </w:r>
      <w:r w:rsidR="00C97AF7" w:rsidRPr="00A75407">
        <w:rPr>
          <w:rFonts w:ascii="Trebuchet MS" w:eastAsia="Cambria" w:hAnsi="Trebuchet MS"/>
          <w:b/>
          <w:bCs/>
          <w:color w:val="000000" w:themeColor="text1"/>
        </w:rPr>
        <w:t xml:space="preserve">: </w:t>
      </w:r>
      <w:r w:rsidRPr="00A75407">
        <w:rPr>
          <w:rFonts w:ascii="Trebuchet MS" w:eastAsia="Cambria" w:hAnsi="Trebuchet MS"/>
          <w:b/>
          <w:bCs/>
          <w:color w:val="000000" w:themeColor="text1"/>
        </w:rPr>
        <w:t>C</w:t>
      </w:r>
      <w:r w:rsidR="00BA73C4" w:rsidRPr="00A75407">
        <w:rPr>
          <w:rFonts w:ascii="Trebuchet MS" w:eastAsia="Cambria" w:hAnsi="Trebuchet MS"/>
          <w:b/>
          <w:bCs/>
          <w:color w:val="000000" w:themeColor="text1"/>
        </w:rPr>
        <w:t xml:space="preserve">ase on a page </w:t>
      </w:r>
    </w:p>
    <w:p w14:paraId="51C1C98F" w14:textId="1D10A427" w:rsidR="00C97AF7" w:rsidRPr="00A75407" w:rsidRDefault="00C97AF7" w:rsidP="00D5019C">
      <w:pPr>
        <w:spacing w:after="120" w:line="240" w:lineRule="auto"/>
        <w:rPr>
          <w:rFonts w:ascii="Trebuchet MS" w:hAnsi="Trebuchet MS"/>
          <w:b/>
          <w:bCs/>
          <w:color w:val="000000" w:themeColor="text1"/>
          <w:sz w:val="22"/>
          <w:szCs w:val="22"/>
        </w:rPr>
      </w:pPr>
      <w:r w:rsidRPr="00A75407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A </w:t>
      </w:r>
      <w:r w:rsidR="00C977F2" w:rsidRPr="00A75407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tool to </w:t>
      </w:r>
      <w:r w:rsidR="00BB3651" w:rsidRPr="00A75407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support </w:t>
      </w:r>
      <w:r w:rsidR="00E7365D" w:rsidRPr="00A75407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you to plan, structure, and document </w:t>
      </w:r>
      <w:r w:rsidR="00082B59" w:rsidRPr="00A75407">
        <w:rPr>
          <w:rFonts w:ascii="Trebuchet MS" w:hAnsi="Trebuchet MS"/>
          <w:b/>
          <w:bCs/>
          <w:color w:val="000000" w:themeColor="text1"/>
          <w:sz w:val="22"/>
          <w:szCs w:val="22"/>
        </w:rPr>
        <w:t>your case in a one-</w:t>
      </w:r>
      <w:r w:rsidR="007610FD" w:rsidRPr="00A75407">
        <w:rPr>
          <w:rFonts w:ascii="Trebuchet MS" w:hAnsi="Trebuchet MS"/>
          <w:b/>
          <w:bCs/>
          <w:color w:val="000000" w:themeColor="text1"/>
          <w:sz w:val="22"/>
          <w:szCs w:val="22"/>
        </w:rPr>
        <w:t>page, digestible format</w:t>
      </w:r>
    </w:p>
    <w:p w14:paraId="0FCD8DDD" w14:textId="22292943" w:rsidR="002412FD" w:rsidRPr="00B72061" w:rsidRDefault="002412FD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B72061">
        <w:rPr>
          <w:rFonts w:ascii="Trebuchet MS" w:hAnsi="Trebuchet MS"/>
          <w:b/>
          <w:bCs/>
          <w:sz w:val="22"/>
          <w:szCs w:val="22"/>
        </w:rPr>
        <w:t>Time needed</w:t>
      </w:r>
      <w:r w:rsidR="005B32FD">
        <w:rPr>
          <w:rFonts w:ascii="Trebuchet MS" w:hAnsi="Trebuchet MS"/>
          <w:b/>
          <w:bCs/>
          <w:sz w:val="22"/>
          <w:szCs w:val="22"/>
        </w:rPr>
        <w:t>:</w:t>
      </w:r>
      <w:r w:rsidRPr="00B72061">
        <w:rPr>
          <w:rFonts w:ascii="Trebuchet MS" w:hAnsi="Trebuchet MS"/>
          <w:b/>
          <w:bCs/>
          <w:sz w:val="22"/>
          <w:szCs w:val="22"/>
        </w:rPr>
        <w:t xml:space="preserve"> </w:t>
      </w:r>
      <w:r w:rsidR="00E7365D">
        <w:rPr>
          <w:rFonts w:ascii="Trebuchet MS" w:hAnsi="Trebuchet MS"/>
          <w:sz w:val="22"/>
          <w:szCs w:val="22"/>
        </w:rPr>
        <w:t xml:space="preserve">Usually about </w:t>
      </w:r>
      <w:r w:rsidR="00A75407">
        <w:rPr>
          <w:rFonts w:ascii="Trebuchet MS" w:hAnsi="Trebuchet MS"/>
          <w:sz w:val="22"/>
          <w:szCs w:val="22"/>
        </w:rPr>
        <w:t>45</w:t>
      </w:r>
      <w:r w:rsidR="00E7365D">
        <w:rPr>
          <w:rFonts w:ascii="Trebuchet MS" w:hAnsi="Trebuchet MS"/>
          <w:sz w:val="22"/>
          <w:szCs w:val="22"/>
        </w:rPr>
        <w:t xml:space="preserve"> minutes</w:t>
      </w:r>
      <w:r w:rsidR="002F29D0">
        <w:rPr>
          <w:rFonts w:ascii="Trebuchet MS" w:hAnsi="Trebuchet MS"/>
          <w:sz w:val="22"/>
          <w:szCs w:val="22"/>
        </w:rPr>
        <w:t>.</w:t>
      </w:r>
      <w:r w:rsidR="00E7365D">
        <w:rPr>
          <w:rFonts w:ascii="Trebuchet MS" w:hAnsi="Trebuchet MS"/>
          <w:sz w:val="22"/>
          <w:szCs w:val="22"/>
        </w:rPr>
        <w:t xml:space="preserve"> </w:t>
      </w:r>
    </w:p>
    <w:p w14:paraId="5BC817CC" w14:textId="455A98A1" w:rsidR="002412FD" w:rsidRDefault="002412FD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B72061">
        <w:rPr>
          <w:rFonts w:ascii="Trebuchet MS" w:hAnsi="Trebuchet MS"/>
          <w:b/>
          <w:bCs/>
          <w:sz w:val="22"/>
          <w:szCs w:val="22"/>
        </w:rPr>
        <w:t>What this tool is for</w:t>
      </w:r>
      <w:r w:rsidR="005B32FD">
        <w:rPr>
          <w:rFonts w:ascii="Trebuchet MS" w:hAnsi="Trebuchet MS"/>
          <w:b/>
          <w:bCs/>
          <w:sz w:val="22"/>
          <w:szCs w:val="22"/>
        </w:rPr>
        <w:t>:</w:t>
      </w:r>
      <w:r w:rsidRPr="00B72061">
        <w:rPr>
          <w:rFonts w:ascii="Trebuchet MS" w:hAnsi="Trebuchet MS"/>
          <w:b/>
          <w:bCs/>
          <w:sz w:val="22"/>
          <w:szCs w:val="22"/>
        </w:rPr>
        <w:t xml:space="preserve"> </w:t>
      </w:r>
      <w:r w:rsidR="00EA2113">
        <w:rPr>
          <w:rFonts w:ascii="Trebuchet MS" w:hAnsi="Trebuchet MS"/>
          <w:sz w:val="22"/>
          <w:szCs w:val="22"/>
        </w:rPr>
        <w:t xml:space="preserve">This tool supports you to </w:t>
      </w:r>
      <w:r w:rsidR="00BE55B4">
        <w:rPr>
          <w:rFonts w:ascii="Trebuchet MS" w:hAnsi="Trebuchet MS"/>
          <w:sz w:val="22"/>
          <w:szCs w:val="22"/>
        </w:rPr>
        <w:t>plan</w:t>
      </w:r>
      <w:r w:rsidR="00EA2113">
        <w:rPr>
          <w:rFonts w:ascii="Trebuchet MS" w:hAnsi="Trebuchet MS"/>
          <w:sz w:val="22"/>
          <w:szCs w:val="22"/>
        </w:rPr>
        <w:t xml:space="preserve"> </w:t>
      </w:r>
      <w:r w:rsidR="00345B71">
        <w:rPr>
          <w:rFonts w:ascii="Trebuchet MS" w:hAnsi="Trebuchet MS"/>
          <w:sz w:val="22"/>
          <w:szCs w:val="22"/>
        </w:rPr>
        <w:t>a one-</w:t>
      </w:r>
      <w:r w:rsidR="006D08DF">
        <w:rPr>
          <w:rFonts w:ascii="Trebuchet MS" w:hAnsi="Trebuchet MS"/>
          <w:sz w:val="22"/>
          <w:szCs w:val="22"/>
        </w:rPr>
        <w:t>page version of your</w:t>
      </w:r>
      <w:r w:rsidR="00EA2113">
        <w:rPr>
          <w:rFonts w:ascii="Trebuchet MS" w:hAnsi="Trebuchet MS"/>
          <w:sz w:val="22"/>
          <w:szCs w:val="22"/>
        </w:rPr>
        <w:t xml:space="preserve"> business case</w:t>
      </w:r>
      <w:r w:rsidR="00C20371">
        <w:rPr>
          <w:rFonts w:ascii="Trebuchet MS" w:hAnsi="Trebuchet MS"/>
          <w:sz w:val="22"/>
          <w:szCs w:val="22"/>
        </w:rPr>
        <w:t xml:space="preserve">. It helps you </w:t>
      </w:r>
      <w:r w:rsidR="006D08DF">
        <w:rPr>
          <w:rFonts w:ascii="Trebuchet MS" w:hAnsi="Trebuchet MS"/>
          <w:sz w:val="22"/>
          <w:szCs w:val="22"/>
        </w:rPr>
        <w:t xml:space="preserve">ensure that </w:t>
      </w:r>
      <w:r w:rsidR="00C20371">
        <w:rPr>
          <w:rFonts w:ascii="Trebuchet MS" w:hAnsi="Trebuchet MS"/>
          <w:sz w:val="22"/>
          <w:szCs w:val="22"/>
        </w:rPr>
        <w:t>your case</w:t>
      </w:r>
      <w:r w:rsidR="006D08DF">
        <w:rPr>
          <w:rFonts w:ascii="Trebuchet MS" w:hAnsi="Trebuchet MS"/>
          <w:sz w:val="22"/>
          <w:szCs w:val="22"/>
        </w:rPr>
        <w:t xml:space="preserve"> reflects what you </w:t>
      </w:r>
      <w:r w:rsidR="00C20371">
        <w:rPr>
          <w:rFonts w:ascii="Trebuchet MS" w:hAnsi="Trebuchet MS"/>
          <w:sz w:val="22"/>
          <w:szCs w:val="22"/>
        </w:rPr>
        <w:t>have</w:t>
      </w:r>
      <w:r w:rsidR="00774F9B">
        <w:rPr>
          <w:rFonts w:ascii="Trebuchet MS" w:hAnsi="Trebuchet MS"/>
          <w:sz w:val="22"/>
          <w:szCs w:val="22"/>
        </w:rPr>
        <w:t xml:space="preserve"> </w:t>
      </w:r>
      <w:r w:rsidR="006D08DF">
        <w:rPr>
          <w:rFonts w:ascii="Trebuchet MS" w:hAnsi="Trebuchet MS"/>
          <w:sz w:val="22"/>
          <w:szCs w:val="22"/>
        </w:rPr>
        <w:t>heard during your opening conversations</w:t>
      </w:r>
      <w:r w:rsidR="00C20371">
        <w:rPr>
          <w:rFonts w:ascii="Trebuchet MS" w:hAnsi="Trebuchet MS"/>
          <w:sz w:val="22"/>
          <w:szCs w:val="22"/>
        </w:rPr>
        <w:t>.</w:t>
      </w:r>
      <w:r w:rsidR="00BE55B4">
        <w:rPr>
          <w:rFonts w:ascii="Trebuchet MS" w:hAnsi="Trebuchet MS"/>
          <w:sz w:val="22"/>
          <w:szCs w:val="22"/>
        </w:rPr>
        <w:t xml:space="preserve"> </w:t>
      </w:r>
      <w:r w:rsidR="00C20371">
        <w:rPr>
          <w:rFonts w:ascii="Trebuchet MS" w:hAnsi="Trebuchet MS"/>
          <w:sz w:val="22"/>
          <w:szCs w:val="22"/>
        </w:rPr>
        <w:t>Keeping the format to one page helps you present</w:t>
      </w:r>
      <w:r w:rsidR="00774F9B">
        <w:rPr>
          <w:rFonts w:ascii="Trebuchet MS" w:hAnsi="Trebuchet MS"/>
          <w:sz w:val="22"/>
          <w:szCs w:val="22"/>
        </w:rPr>
        <w:t xml:space="preserve"> your case</w:t>
      </w:r>
      <w:r w:rsidR="006D08DF">
        <w:rPr>
          <w:rFonts w:ascii="Trebuchet MS" w:hAnsi="Trebuchet MS"/>
          <w:sz w:val="22"/>
          <w:szCs w:val="22"/>
        </w:rPr>
        <w:t xml:space="preserve"> it in a way that </w:t>
      </w:r>
      <w:r w:rsidR="00804ED5">
        <w:rPr>
          <w:rFonts w:ascii="Trebuchet MS" w:hAnsi="Trebuchet MS"/>
          <w:sz w:val="22"/>
          <w:szCs w:val="22"/>
        </w:rPr>
        <w:t xml:space="preserve">leads to further conversation and </w:t>
      </w:r>
      <w:r w:rsidR="00A75407">
        <w:rPr>
          <w:rFonts w:ascii="Trebuchet MS" w:hAnsi="Trebuchet MS"/>
          <w:sz w:val="22"/>
          <w:szCs w:val="22"/>
        </w:rPr>
        <w:t>questions</w:t>
      </w:r>
      <w:r w:rsidR="00774F9B">
        <w:rPr>
          <w:rFonts w:ascii="Trebuchet MS" w:hAnsi="Trebuchet MS"/>
          <w:sz w:val="22"/>
          <w:szCs w:val="22"/>
        </w:rPr>
        <w:t xml:space="preserve"> – not frustration because people don’t have time to read it</w:t>
      </w:r>
      <w:r w:rsidR="007470C6">
        <w:rPr>
          <w:rFonts w:ascii="Trebuchet MS" w:hAnsi="Trebuchet MS"/>
          <w:sz w:val="22"/>
          <w:szCs w:val="22"/>
        </w:rPr>
        <w:t>.</w:t>
      </w:r>
      <w:r w:rsidR="00EA2113">
        <w:rPr>
          <w:rFonts w:ascii="Trebuchet MS" w:hAnsi="Trebuchet MS"/>
          <w:sz w:val="22"/>
          <w:szCs w:val="22"/>
        </w:rPr>
        <w:t xml:space="preserve"> </w:t>
      </w:r>
    </w:p>
    <w:p w14:paraId="78D68CA5" w14:textId="45EE2961" w:rsidR="002F29D0" w:rsidRDefault="002F29D0" w:rsidP="00B72061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 w:rsidRPr="002F29D0">
        <w:rPr>
          <w:rFonts w:ascii="Trebuchet MS" w:hAnsi="Trebuchet MS"/>
          <w:b/>
          <w:bCs/>
          <w:sz w:val="22"/>
          <w:szCs w:val="22"/>
        </w:rPr>
        <w:t xml:space="preserve">What it produces: </w:t>
      </w:r>
      <w:r w:rsidRPr="002F29D0">
        <w:rPr>
          <w:rFonts w:ascii="Trebuchet MS" w:hAnsi="Trebuchet MS"/>
          <w:sz w:val="22"/>
          <w:szCs w:val="22"/>
          <w:lang w:val="en-US"/>
        </w:rPr>
        <w:t>Your whole case on one page, in business language</w:t>
      </w:r>
      <w:r>
        <w:rPr>
          <w:rFonts w:ascii="Trebuchet MS" w:hAnsi="Trebuchet MS"/>
          <w:sz w:val="22"/>
          <w:szCs w:val="22"/>
          <w:lang w:val="en-US"/>
        </w:rPr>
        <w:t>.</w:t>
      </w:r>
    </w:p>
    <w:p w14:paraId="1480E51F" w14:textId="3270B887" w:rsidR="002F29D0" w:rsidRPr="002F29D0" w:rsidRDefault="007C6910" w:rsidP="00B7206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7C6910">
        <w:rPr>
          <w:rFonts w:ascii="Trebuchet MS" w:hAnsi="Trebuchet MS"/>
          <w:b/>
          <w:bCs/>
          <w:sz w:val="22"/>
          <w:szCs w:val="22"/>
        </w:rPr>
        <w:t>Where it leads:</w:t>
      </w:r>
      <w:r>
        <w:rPr>
          <w:rFonts w:ascii="Trebuchet MS" w:hAnsi="Trebuchet MS"/>
          <w:sz w:val="22"/>
          <w:szCs w:val="22"/>
        </w:rPr>
        <w:t xml:space="preserve"> Your one-page case gives decision</w:t>
      </w:r>
      <w:r w:rsidR="00A75407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makers and stakeholders the ability to quickly absorb what you are asking for and how it might solve their problem, before asking you more about your plans. </w:t>
      </w:r>
    </w:p>
    <w:p w14:paraId="2DB673D1" w14:textId="3B762D1F" w:rsidR="009007FA" w:rsidRPr="00144ABD" w:rsidRDefault="009007FA" w:rsidP="00B72061">
      <w:pPr>
        <w:spacing w:after="120" w:line="240" w:lineRule="auto"/>
        <w:rPr>
          <w:rFonts w:ascii="Trebuchet MS" w:hAnsi="Trebuchet MS"/>
          <w:b/>
          <w:bCs/>
          <w:sz w:val="22"/>
          <w:szCs w:val="22"/>
        </w:rPr>
      </w:pPr>
      <w:r w:rsidRPr="00144ABD">
        <w:rPr>
          <w:rFonts w:ascii="Trebuchet MS" w:hAnsi="Trebuchet MS"/>
          <w:b/>
          <w:bCs/>
          <w:sz w:val="22"/>
          <w:szCs w:val="22"/>
        </w:rPr>
        <w:t>How to use this tool</w:t>
      </w:r>
      <w:r w:rsidR="00144ABD">
        <w:rPr>
          <w:rFonts w:ascii="Trebuchet MS" w:hAnsi="Trebuchet MS"/>
          <w:b/>
          <w:bCs/>
          <w:sz w:val="22"/>
          <w:szCs w:val="22"/>
        </w:rPr>
        <w:t>:</w:t>
      </w:r>
    </w:p>
    <w:p w14:paraId="1B7D55AD" w14:textId="46BF20C3" w:rsidR="00C36FA3" w:rsidRPr="00C36FA3" w:rsidRDefault="00C36FA3" w:rsidP="00C36FA3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C36FA3">
        <w:rPr>
          <w:rFonts w:ascii="Trebuchet MS" w:hAnsi="Trebuchet MS"/>
          <w:b/>
          <w:bCs/>
          <w:sz w:val="22"/>
          <w:szCs w:val="22"/>
          <w:lang w:val="en-US"/>
        </w:rPr>
        <w:t xml:space="preserve">Start with boxes 1 and </w:t>
      </w:r>
      <w:r w:rsidR="00276587" w:rsidRPr="00C36FA3">
        <w:rPr>
          <w:rFonts w:ascii="Trebuchet MS" w:hAnsi="Trebuchet MS"/>
          <w:b/>
          <w:bCs/>
          <w:sz w:val="22"/>
          <w:szCs w:val="22"/>
          <w:lang w:val="en-US"/>
        </w:rPr>
        <w:t>2 and</w:t>
      </w:r>
      <w:r w:rsidRPr="00C36FA3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r w:rsidR="00276587">
        <w:rPr>
          <w:rFonts w:ascii="Trebuchet MS" w:hAnsi="Trebuchet MS"/>
          <w:b/>
          <w:bCs/>
          <w:sz w:val="22"/>
          <w:szCs w:val="22"/>
          <w:lang w:val="en-US"/>
        </w:rPr>
        <w:t>focus on them for</w:t>
      </w:r>
      <w:r w:rsidRPr="00C36FA3">
        <w:rPr>
          <w:rFonts w:ascii="Trebuchet MS" w:hAnsi="Trebuchet MS"/>
          <w:b/>
          <w:bCs/>
          <w:sz w:val="22"/>
          <w:szCs w:val="22"/>
          <w:lang w:val="en-US"/>
        </w:rPr>
        <w:t xml:space="preserve"> longer than </w:t>
      </w:r>
      <w:r w:rsidR="00163E0F">
        <w:rPr>
          <w:rFonts w:ascii="Trebuchet MS" w:hAnsi="Trebuchet MS"/>
          <w:b/>
          <w:bCs/>
          <w:sz w:val="22"/>
          <w:szCs w:val="22"/>
          <w:lang w:val="en-US"/>
        </w:rPr>
        <w:t>feels natural</w:t>
      </w:r>
    </w:p>
    <w:p w14:paraId="5BFF095D" w14:textId="56EF66BB" w:rsidR="00C36FA3" w:rsidRPr="00952EE4" w:rsidRDefault="00283867" w:rsidP="00C36FA3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When business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 cases fail</w:t>
      </w:r>
      <w:r>
        <w:rPr>
          <w:rFonts w:ascii="Trebuchet MS" w:hAnsi="Trebuchet MS"/>
          <w:sz w:val="22"/>
          <w:szCs w:val="22"/>
          <w:lang w:val="en-US"/>
        </w:rPr>
        <w:t xml:space="preserve">, they often fail at the foundations. A common mistake is to </w:t>
      </w:r>
      <w:r w:rsidR="00804ED5">
        <w:rPr>
          <w:rFonts w:ascii="Trebuchet MS" w:hAnsi="Trebuchet MS"/>
          <w:sz w:val="22"/>
          <w:szCs w:val="22"/>
          <w:lang w:val="en-US"/>
        </w:rPr>
        <w:t xml:space="preserve">start </w:t>
      </w:r>
      <w:r w:rsidR="00276587">
        <w:rPr>
          <w:rFonts w:ascii="Trebuchet MS" w:hAnsi="Trebuchet MS"/>
          <w:sz w:val="22"/>
          <w:szCs w:val="22"/>
          <w:lang w:val="en-US"/>
        </w:rPr>
        <w:t>by designing a</w:t>
      </w:r>
      <w:r w:rsidR="00804ED5">
        <w:rPr>
          <w:rFonts w:ascii="Trebuchet MS" w:hAnsi="Trebuchet MS"/>
          <w:sz w:val="22"/>
          <w:szCs w:val="22"/>
          <w:lang w:val="en-US"/>
        </w:rPr>
        <w:t xml:space="preserve"> solution</w:t>
      </w:r>
      <w:r w:rsidR="00A75407">
        <w:rPr>
          <w:rFonts w:ascii="Trebuchet MS" w:hAnsi="Trebuchet MS"/>
          <w:sz w:val="22"/>
          <w:szCs w:val="22"/>
          <w:lang w:val="en-US"/>
        </w:rPr>
        <w:t>,</w:t>
      </w:r>
      <w:r w:rsidR="00804ED5">
        <w:rPr>
          <w:rFonts w:ascii="Trebuchet MS" w:hAnsi="Trebuchet MS"/>
          <w:sz w:val="22"/>
          <w:szCs w:val="22"/>
          <w:lang w:val="en-US"/>
        </w:rPr>
        <w:t xml:space="preserve"> rather than </w:t>
      </w:r>
      <w:r w:rsidR="00163E0F">
        <w:rPr>
          <w:rFonts w:ascii="Trebuchet MS" w:hAnsi="Trebuchet MS"/>
          <w:sz w:val="22"/>
          <w:szCs w:val="22"/>
          <w:lang w:val="en-US"/>
        </w:rPr>
        <w:t xml:space="preserve">solving </w:t>
      </w:r>
      <w:r w:rsidR="00804ED5">
        <w:rPr>
          <w:rFonts w:ascii="Trebuchet MS" w:hAnsi="Trebuchet MS"/>
          <w:sz w:val="22"/>
          <w:szCs w:val="22"/>
          <w:lang w:val="en-US"/>
        </w:rPr>
        <w:t>a real problem</w:t>
      </w:r>
      <w:r w:rsidR="00C36FA3" w:rsidRPr="00C36FA3">
        <w:rPr>
          <w:rFonts w:ascii="Trebuchet MS" w:hAnsi="Trebuchet MS"/>
          <w:sz w:val="22"/>
          <w:szCs w:val="22"/>
          <w:lang w:val="en-US"/>
        </w:rPr>
        <w:t>. Box 1 should quote real people</w:t>
      </w:r>
      <w:r w:rsidR="00163E0F">
        <w:rPr>
          <w:rFonts w:ascii="Trebuchet MS" w:hAnsi="Trebuchet MS"/>
          <w:sz w:val="22"/>
          <w:szCs w:val="22"/>
          <w:lang w:val="en-US"/>
        </w:rPr>
        <w:t xml:space="preserve"> that you have spoken to. B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ox 2 should </w:t>
      </w:r>
      <w:r w:rsidR="00163E0F">
        <w:rPr>
          <w:rFonts w:ascii="Trebuchet MS" w:hAnsi="Trebuchet MS"/>
          <w:sz w:val="22"/>
          <w:szCs w:val="22"/>
          <w:lang w:val="en-US"/>
        </w:rPr>
        <w:t>focus on</w:t>
      </w:r>
      <w:r w:rsidR="00ED3417">
        <w:rPr>
          <w:rFonts w:ascii="Trebuchet MS" w:hAnsi="Trebuchet MS"/>
          <w:sz w:val="22"/>
          <w:szCs w:val="22"/>
          <w:lang w:val="en-US"/>
        </w:rPr>
        <w:t xml:space="preserve"> </w:t>
      </w:r>
      <w:r w:rsidR="00163E0F">
        <w:rPr>
          <w:rFonts w:ascii="Trebuchet MS" w:hAnsi="Trebuchet MS"/>
          <w:sz w:val="22"/>
          <w:szCs w:val="22"/>
          <w:lang w:val="en-US"/>
        </w:rPr>
        <w:t xml:space="preserve">the likely cost of the </w:t>
      </w:r>
      <w:r w:rsidR="00A75407">
        <w:rPr>
          <w:rFonts w:ascii="Trebuchet MS" w:hAnsi="Trebuchet MS"/>
          <w:sz w:val="22"/>
          <w:szCs w:val="22"/>
          <w:lang w:val="en-US"/>
        </w:rPr>
        <w:t>problem and</w:t>
      </w:r>
      <w:r w:rsidR="00ED3417">
        <w:rPr>
          <w:rFonts w:ascii="Trebuchet MS" w:hAnsi="Trebuchet MS"/>
          <w:sz w:val="22"/>
          <w:szCs w:val="22"/>
          <w:lang w:val="en-US"/>
        </w:rPr>
        <w:t xml:space="preserve"> assume that a stakeholder may be </w:t>
      </w:r>
      <w:r w:rsidR="00A75407">
        <w:rPr>
          <w:rFonts w:ascii="Trebuchet MS" w:hAnsi="Trebuchet MS"/>
          <w:sz w:val="22"/>
          <w:szCs w:val="22"/>
          <w:lang w:val="en-US"/>
        </w:rPr>
        <w:t>skeptical</w:t>
      </w:r>
      <w:r w:rsidR="00ED3417">
        <w:rPr>
          <w:rFonts w:ascii="Trebuchet MS" w:hAnsi="Trebuchet MS"/>
          <w:sz w:val="22"/>
          <w:szCs w:val="22"/>
          <w:lang w:val="en-US"/>
        </w:rPr>
        <w:t xml:space="preserve"> and halve that figure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. When </w:t>
      </w:r>
      <w:r w:rsidR="00163E0F">
        <w:rPr>
          <w:rFonts w:ascii="Trebuchet MS" w:hAnsi="Trebuchet MS"/>
          <w:sz w:val="22"/>
          <w:szCs w:val="22"/>
          <w:lang w:val="en-US"/>
        </w:rPr>
        <w:t>these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 two </w:t>
      </w:r>
      <w:r w:rsidR="00163E0F">
        <w:rPr>
          <w:rFonts w:ascii="Trebuchet MS" w:hAnsi="Trebuchet MS"/>
          <w:sz w:val="22"/>
          <w:szCs w:val="22"/>
          <w:lang w:val="en-US"/>
        </w:rPr>
        <w:t xml:space="preserve">boxes 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are </w:t>
      </w:r>
      <w:r w:rsidR="00163E0F">
        <w:rPr>
          <w:rFonts w:ascii="Trebuchet MS" w:hAnsi="Trebuchet MS"/>
          <w:sz w:val="22"/>
          <w:szCs w:val="22"/>
          <w:lang w:val="en-US"/>
        </w:rPr>
        <w:t>well thought through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, boxes 3 to 7 </w:t>
      </w:r>
      <w:r w:rsidR="00163E0F">
        <w:rPr>
          <w:rFonts w:ascii="Trebuchet MS" w:hAnsi="Trebuchet MS"/>
          <w:sz w:val="22"/>
          <w:szCs w:val="22"/>
          <w:lang w:val="en-US"/>
        </w:rPr>
        <w:t>should follow naturally</w:t>
      </w:r>
      <w:r w:rsidR="00C36FA3" w:rsidRPr="00C36FA3">
        <w:rPr>
          <w:rFonts w:ascii="Trebuchet MS" w:hAnsi="Trebuchet MS"/>
          <w:sz w:val="22"/>
          <w:szCs w:val="22"/>
          <w:lang w:val="en-US"/>
        </w:rPr>
        <w:t>.</w:t>
      </w:r>
    </w:p>
    <w:p w14:paraId="58DC902D" w14:textId="3F022C6D" w:rsidR="00C36FA3" w:rsidRPr="00C36FA3" w:rsidRDefault="00C36FA3" w:rsidP="00C36FA3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C36FA3">
        <w:rPr>
          <w:rFonts w:ascii="Trebuchet MS" w:hAnsi="Trebuchet MS"/>
          <w:b/>
          <w:bCs/>
          <w:sz w:val="22"/>
          <w:szCs w:val="22"/>
          <w:lang w:val="en-US"/>
        </w:rPr>
        <w:t xml:space="preserve">Write in the </w:t>
      </w:r>
      <w:r w:rsidR="00163E0F">
        <w:rPr>
          <w:rFonts w:ascii="Trebuchet MS" w:hAnsi="Trebuchet MS"/>
          <w:b/>
          <w:bCs/>
          <w:sz w:val="22"/>
          <w:szCs w:val="22"/>
          <w:lang w:val="en-US"/>
        </w:rPr>
        <w:t xml:space="preserve">organisation’s </w:t>
      </w:r>
      <w:r w:rsidRPr="00C36FA3">
        <w:rPr>
          <w:rFonts w:ascii="Trebuchet MS" w:hAnsi="Trebuchet MS"/>
          <w:b/>
          <w:bCs/>
          <w:sz w:val="22"/>
          <w:szCs w:val="22"/>
          <w:lang w:val="en-US"/>
        </w:rPr>
        <w:t>language throughout</w:t>
      </w:r>
    </w:p>
    <w:p w14:paraId="02257F2D" w14:textId="1EA7B122" w:rsidR="00C36FA3" w:rsidRPr="00C36FA3" w:rsidRDefault="00163E0F" w:rsidP="00C36FA3">
      <w:pPr>
        <w:spacing w:after="120"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en-US"/>
        </w:rPr>
        <w:t xml:space="preserve">Think about, and use, phrases and problems that you may be hearing regularly. </w:t>
      </w:r>
      <w:r w:rsidR="00893045">
        <w:rPr>
          <w:rFonts w:ascii="Trebuchet MS" w:hAnsi="Trebuchet MS"/>
          <w:sz w:val="22"/>
          <w:szCs w:val="22"/>
          <w:lang w:val="en-US"/>
        </w:rPr>
        <w:t>For example, r</w:t>
      </w:r>
      <w:r w:rsidR="00C36FA3" w:rsidRPr="00C36FA3">
        <w:rPr>
          <w:rFonts w:ascii="Trebuchet MS" w:hAnsi="Trebuchet MS"/>
          <w:sz w:val="22"/>
          <w:szCs w:val="22"/>
          <w:lang w:val="en-US"/>
        </w:rPr>
        <w:t>ework, errors, retention, time to competence, customer complaints, margin</w:t>
      </w:r>
      <w:r w:rsidR="00893045">
        <w:rPr>
          <w:rFonts w:ascii="Trebuchet MS" w:hAnsi="Trebuchet MS"/>
          <w:sz w:val="22"/>
          <w:szCs w:val="22"/>
          <w:lang w:val="en-US"/>
        </w:rPr>
        <w:t>s, returns on time and investment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. </w:t>
      </w:r>
      <w:r w:rsidR="000A2B4A">
        <w:rPr>
          <w:rFonts w:ascii="Trebuchet MS" w:hAnsi="Trebuchet MS"/>
          <w:sz w:val="22"/>
          <w:szCs w:val="22"/>
          <w:lang w:val="en-US"/>
        </w:rPr>
        <w:t>At this stage, avoid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 using 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a phrase 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that 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would only ever be </w:t>
      </w:r>
      <w:r w:rsidR="00893045">
        <w:rPr>
          <w:rFonts w:ascii="Trebuchet MS" w:hAnsi="Trebuchet MS"/>
          <w:sz w:val="22"/>
          <w:szCs w:val="22"/>
          <w:lang w:val="en-US"/>
        </w:rPr>
        <w:t>used</w:t>
      </w:r>
      <w:r w:rsidR="00C36FA3" w:rsidRPr="00C36FA3">
        <w:rPr>
          <w:rFonts w:ascii="Trebuchet MS" w:hAnsi="Trebuchet MS"/>
          <w:sz w:val="22"/>
          <w:szCs w:val="22"/>
          <w:lang w:val="en-US"/>
        </w:rPr>
        <w:t xml:space="preserve"> inside L&amp;D (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for example, </w:t>
      </w:r>
      <w:r w:rsidR="00C36FA3" w:rsidRPr="00C36FA3">
        <w:rPr>
          <w:rFonts w:ascii="Trebuchet MS" w:hAnsi="Trebuchet MS"/>
          <w:sz w:val="22"/>
          <w:szCs w:val="22"/>
          <w:lang w:val="en-US"/>
        </w:rPr>
        <w:t>engagement scores, learning journeys, blended solutions)</w:t>
      </w:r>
      <w:r w:rsidR="000A2B4A">
        <w:rPr>
          <w:rFonts w:ascii="Trebuchet MS" w:hAnsi="Trebuchet MS"/>
          <w:sz w:val="22"/>
          <w:szCs w:val="22"/>
          <w:lang w:val="en-US"/>
        </w:rPr>
        <w:t xml:space="preserve">. </w:t>
      </w:r>
      <w:r w:rsidR="0062210F">
        <w:rPr>
          <w:rFonts w:ascii="Trebuchet MS" w:hAnsi="Trebuchet MS"/>
          <w:sz w:val="22"/>
          <w:szCs w:val="22"/>
          <w:lang w:val="en-US"/>
        </w:rPr>
        <w:t>If you must use them, try to translate them into the language of the business.</w:t>
      </w:r>
    </w:p>
    <w:p w14:paraId="406CC27C" w14:textId="516F296A" w:rsidR="00345B71" w:rsidRPr="00345B71" w:rsidRDefault="00345B71" w:rsidP="00345B7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345B71">
        <w:rPr>
          <w:rFonts w:ascii="Trebuchet MS" w:hAnsi="Trebuchet MS"/>
          <w:b/>
          <w:bCs/>
          <w:sz w:val="22"/>
          <w:szCs w:val="22"/>
          <w:lang w:val="en-US"/>
        </w:rPr>
        <w:t>Keep it to one page</w:t>
      </w:r>
    </w:p>
    <w:p w14:paraId="4B813413" w14:textId="676838F5" w:rsidR="00345B71" w:rsidRPr="00345B71" w:rsidRDefault="00345B71" w:rsidP="00345B71">
      <w:pPr>
        <w:spacing w:after="120" w:line="240" w:lineRule="auto"/>
        <w:rPr>
          <w:rFonts w:ascii="Trebuchet MS" w:hAnsi="Trebuchet MS"/>
          <w:sz w:val="22"/>
          <w:szCs w:val="22"/>
        </w:rPr>
      </w:pPr>
      <w:r w:rsidRPr="00345B71">
        <w:rPr>
          <w:rFonts w:ascii="Trebuchet MS" w:hAnsi="Trebuchet MS"/>
          <w:sz w:val="22"/>
          <w:szCs w:val="22"/>
          <w:lang w:val="en-US"/>
        </w:rPr>
        <w:t>Th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is </w:t>
      </w:r>
      <w:r w:rsidR="000A2B4A">
        <w:rPr>
          <w:rFonts w:ascii="Trebuchet MS" w:hAnsi="Trebuchet MS"/>
          <w:sz w:val="22"/>
          <w:szCs w:val="22"/>
          <w:lang w:val="en-US"/>
        </w:rPr>
        <w:t xml:space="preserve">is what you will present at </w:t>
      </w:r>
      <w:r w:rsidR="00893045" w:rsidRPr="00893045">
        <w:rPr>
          <w:rFonts w:ascii="Trebuchet MS" w:hAnsi="Trebuchet MS"/>
          <w:b/>
          <w:bCs/>
          <w:sz w:val="22"/>
          <w:szCs w:val="22"/>
          <w:lang w:val="en-US"/>
        </w:rPr>
        <w:t>Stage 2:</w:t>
      </w:r>
      <w:r w:rsidRPr="00893045">
        <w:rPr>
          <w:rFonts w:ascii="Trebuchet MS" w:hAnsi="Trebuchet MS"/>
          <w:b/>
          <w:bCs/>
          <w:sz w:val="22"/>
          <w:szCs w:val="22"/>
          <w:lang w:val="en-US"/>
        </w:rPr>
        <w:t xml:space="preserve"> Make the Ask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. It is also 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what you 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should 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leave </w:t>
      </w:r>
      <w:r w:rsidR="0062210F" w:rsidRPr="00345B71">
        <w:rPr>
          <w:rFonts w:ascii="Trebuchet MS" w:hAnsi="Trebuchet MS"/>
          <w:sz w:val="22"/>
          <w:szCs w:val="22"/>
          <w:lang w:val="en-US"/>
        </w:rPr>
        <w:t>behind</w:t>
      </w:r>
      <w:r w:rsidR="0062210F">
        <w:rPr>
          <w:rFonts w:ascii="Trebuchet MS" w:hAnsi="Trebuchet MS"/>
          <w:sz w:val="22"/>
          <w:szCs w:val="22"/>
          <w:lang w:val="en-US"/>
        </w:rPr>
        <w:t xml:space="preserve"> or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 send 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straight 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afterwards. </w:t>
      </w:r>
      <w:r w:rsidR="00893045">
        <w:rPr>
          <w:rFonts w:ascii="Trebuchet MS" w:hAnsi="Trebuchet MS"/>
          <w:sz w:val="22"/>
          <w:szCs w:val="22"/>
          <w:lang w:val="en-US"/>
        </w:rPr>
        <w:t>The d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etail </w:t>
      </w:r>
      <w:r w:rsidR="00893045">
        <w:rPr>
          <w:rFonts w:ascii="Trebuchet MS" w:hAnsi="Trebuchet MS"/>
          <w:sz w:val="22"/>
          <w:szCs w:val="22"/>
          <w:lang w:val="en-US"/>
        </w:rPr>
        <w:t>should live with you, in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 your 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thinking and 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workings, ready </w:t>
      </w:r>
      <w:r w:rsidR="00893045">
        <w:rPr>
          <w:rFonts w:ascii="Trebuchet MS" w:hAnsi="Trebuchet MS"/>
          <w:sz w:val="22"/>
          <w:szCs w:val="22"/>
          <w:lang w:val="en-US"/>
        </w:rPr>
        <w:t>to expand if you are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 asked. A </w:t>
      </w:r>
      <w:r w:rsidR="00893045">
        <w:rPr>
          <w:rFonts w:ascii="Trebuchet MS" w:hAnsi="Trebuchet MS"/>
          <w:sz w:val="22"/>
          <w:szCs w:val="22"/>
          <w:lang w:val="en-US"/>
        </w:rPr>
        <w:t>one-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page </w:t>
      </w:r>
      <w:r w:rsidR="00893045">
        <w:rPr>
          <w:rFonts w:ascii="Trebuchet MS" w:hAnsi="Trebuchet MS"/>
          <w:sz w:val="22"/>
          <w:szCs w:val="22"/>
          <w:lang w:val="en-US"/>
        </w:rPr>
        <w:t xml:space="preserve">summary is manageable for busy stakeholders to absorb and understand. It </w:t>
      </w:r>
      <w:r w:rsidRPr="00345B71">
        <w:rPr>
          <w:rFonts w:ascii="Trebuchet MS" w:hAnsi="Trebuchet MS"/>
          <w:sz w:val="22"/>
          <w:szCs w:val="22"/>
          <w:lang w:val="en-US"/>
        </w:rPr>
        <w:t>invites conversation</w:t>
      </w:r>
      <w:r w:rsidR="00893045">
        <w:rPr>
          <w:rFonts w:ascii="Trebuchet MS" w:hAnsi="Trebuchet MS"/>
          <w:sz w:val="22"/>
          <w:szCs w:val="22"/>
          <w:lang w:val="en-US"/>
        </w:rPr>
        <w:t>. A lengthy, detailed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 deck </w:t>
      </w:r>
      <w:r w:rsidR="00893045">
        <w:rPr>
          <w:rFonts w:ascii="Trebuchet MS" w:hAnsi="Trebuchet MS"/>
          <w:sz w:val="22"/>
          <w:szCs w:val="22"/>
          <w:lang w:val="en-US"/>
        </w:rPr>
        <w:t>asks too much of their time, so risks being deferred or delayed</w:t>
      </w:r>
      <w:r w:rsidRPr="00345B71">
        <w:rPr>
          <w:rFonts w:ascii="Trebuchet MS" w:hAnsi="Trebuchet MS"/>
          <w:sz w:val="22"/>
          <w:szCs w:val="22"/>
          <w:lang w:val="en-US"/>
        </w:rPr>
        <w:t>.</w:t>
      </w:r>
    </w:p>
    <w:p w14:paraId="71DCD004" w14:textId="77777777" w:rsidR="00331F8D" w:rsidRDefault="00331F8D" w:rsidP="00345B71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</w:p>
    <w:p w14:paraId="1B0DF646" w14:textId="77777777" w:rsidR="00912DFE" w:rsidRDefault="00912DFE" w:rsidP="00345B71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</w:p>
    <w:p w14:paraId="40689D18" w14:textId="78C6CB17" w:rsidR="00A214AC" w:rsidRPr="00912DFE" w:rsidRDefault="00A214AC" w:rsidP="00345B71">
      <w:pPr>
        <w:spacing w:after="120" w:line="240" w:lineRule="auto"/>
        <w:rPr>
          <w:rFonts w:ascii="Trebuchet MS" w:hAnsi="Trebuchet MS"/>
          <w:b/>
          <w:bCs/>
          <w:sz w:val="22"/>
          <w:szCs w:val="22"/>
          <w:lang w:val="en-US"/>
        </w:rPr>
      </w:pPr>
      <w:r w:rsidRPr="00912DFE">
        <w:rPr>
          <w:rFonts w:ascii="Trebuchet MS" w:hAnsi="Trebuchet MS"/>
          <w:b/>
          <w:bCs/>
          <w:sz w:val="22"/>
          <w:szCs w:val="22"/>
          <w:lang w:val="en-US"/>
        </w:rPr>
        <w:lastRenderedPageBreak/>
        <w:t xml:space="preserve">Complete </w:t>
      </w:r>
      <w:r w:rsidR="00221C5D">
        <w:rPr>
          <w:rFonts w:ascii="Trebuchet MS" w:hAnsi="Trebuchet MS"/>
          <w:b/>
          <w:bCs/>
          <w:sz w:val="22"/>
          <w:szCs w:val="22"/>
          <w:lang w:val="en-US"/>
        </w:rPr>
        <w:t>the boxes on this</w:t>
      </w:r>
      <w:r w:rsidRPr="00912DFE">
        <w:rPr>
          <w:rFonts w:ascii="Trebuchet MS" w:hAnsi="Trebuchet MS"/>
          <w:b/>
          <w:bCs/>
          <w:sz w:val="22"/>
          <w:szCs w:val="22"/>
          <w:lang w:val="en-US"/>
        </w:rPr>
        <w:t xml:space="preserve"> page based on your </w:t>
      </w:r>
      <w:r w:rsidR="00B86EB0" w:rsidRPr="00912DFE">
        <w:rPr>
          <w:rFonts w:ascii="Trebuchet MS" w:hAnsi="Trebuchet MS"/>
          <w:b/>
          <w:bCs/>
          <w:sz w:val="22"/>
          <w:szCs w:val="22"/>
          <w:lang w:val="en-US"/>
        </w:rPr>
        <w:t>groundwork</w:t>
      </w:r>
      <w:r w:rsidR="00795A50" w:rsidRPr="00912DFE">
        <w:rPr>
          <w:rFonts w:ascii="Trebuchet MS" w:hAnsi="Trebuchet MS"/>
          <w:b/>
          <w:bCs/>
          <w:sz w:val="22"/>
          <w:szCs w:val="22"/>
          <w:lang w:val="en-US"/>
        </w:rPr>
        <w:t xml:space="preserve"> so far. Aim to </w:t>
      </w:r>
      <w:r w:rsidR="00B86EB0" w:rsidRPr="00912DFE">
        <w:rPr>
          <w:rFonts w:ascii="Trebuchet MS" w:hAnsi="Trebuchet MS"/>
          <w:b/>
          <w:bCs/>
          <w:sz w:val="22"/>
          <w:szCs w:val="22"/>
          <w:lang w:val="en-US"/>
        </w:rPr>
        <w:t>s</w:t>
      </w:r>
      <w:r w:rsidR="00795A50" w:rsidRPr="00912DFE">
        <w:rPr>
          <w:rFonts w:ascii="Trebuchet MS" w:hAnsi="Trebuchet MS"/>
          <w:b/>
          <w:bCs/>
          <w:sz w:val="22"/>
          <w:szCs w:val="22"/>
          <w:lang w:val="en-US"/>
        </w:rPr>
        <w:t>pend about 45 minutes on this.</w:t>
      </w:r>
    </w:p>
    <w:p w14:paraId="0BB9B207" w14:textId="77777777" w:rsidR="00331F8D" w:rsidRDefault="00331F8D" w:rsidP="00345B71">
      <w:pPr>
        <w:spacing w:after="120" w:line="240" w:lineRule="auto"/>
        <w:rPr>
          <w:rFonts w:ascii="Trebuchet MS" w:hAnsi="Trebuchet MS"/>
          <w:sz w:val="22"/>
          <w:szCs w:val="22"/>
          <w:lang w:val="en-US"/>
        </w:rPr>
      </w:pPr>
    </w:p>
    <w:tbl>
      <w:tblPr>
        <w:tblStyle w:val="TableGrid"/>
        <w:tblW w:w="4799" w:type="pct"/>
        <w:tblBorders>
          <w:top w:val="single" w:sz="4" w:space="0" w:color="3D1152"/>
          <w:left w:val="single" w:sz="4" w:space="0" w:color="3D1152"/>
          <w:bottom w:val="single" w:sz="4" w:space="0" w:color="3D1152"/>
          <w:right w:val="single" w:sz="4" w:space="0" w:color="3D1152"/>
          <w:insideH w:val="single" w:sz="6" w:space="0" w:color="3D1152"/>
          <w:insideV w:val="single" w:sz="6" w:space="0" w:color="3D1152"/>
        </w:tblBorders>
        <w:shd w:val="clear" w:color="auto" w:fill="EAE5E0"/>
        <w:tblLook w:val="04A0" w:firstRow="1" w:lastRow="0" w:firstColumn="1" w:lastColumn="0" w:noHBand="0" w:noVBand="1"/>
      </w:tblPr>
      <w:tblGrid>
        <w:gridCol w:w="4398"/>
        <w:gridCol w:w="442"/>
        <w:gridCol w:w="4398"/>
        <w:gridCol w:w="442"/>
        <w:gridCol w:w="4398"/>
      </w:tblGrid>
      <w:tr w:rsidR="00C03643" w:rsidRPr="00EA19DA" w14:paraId="0615FC83" w14:textId="77777777" w:rsidTr="00EA19DA">
        <w:tc>
          <w:tcPr>
            <w:tcW w:w="1562" w:type="pct"/>
            <w:tcBorders>
              <w:bottom w:val="single" w:sz="6" w:space="0" w:color="3D1152"/>
            </w:tcBorders>
            <w:shd w:val="clear" w:color="auto" w:fill="EAE5E0"/>
          </w:tcPr>
          <w:p w14:paraId="1A10CF1B" w14:textId="77777777" w:rsidR="004F2633" w:rsidRPr="00EA19DA" w:rsidRDefault="004F2633" w:rsidP="004F2633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1. The problem, in their words</w:t>
            </w:r>
          </w:p>
          <w:p w14:paraId="5307384A" w14:textId="3E6799F8" w:rsidR="00C03643" w:rsidRPr="00912DFE" w:rsidRDefault="004F2633" w:rsidP="00345B71">
            <w:pPr>
              <w:spacing w:after="120"/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</w:pP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The business problem, quoted from your groundwork conversations. If it reads like an L&amp;D problem,</w:t>
            </w:r>
            <w:r w:rsidR="00B86EB0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using L&amp;D language,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go back a step</w:t>
            </w:r>
            <w:r w:rsidR="00B86EB0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and revisit what you have heard from your conversations, the problems talked about and the language </w:t>
            </w:r>
            <w:r w:rsidR="00912DFE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they </w:t>
            </w:r>
            <w:r w:rsidR="00B86EB0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used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.</w:t>
            </w: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7074DAB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62" w:type="pct"/>
            <w:tcBorders>
              <w:bottom w:val="single" w:sz="6" w:space="0" w:color="3D1152"/>
            </w:tcBorders>
            <w:shd w:val="clear" w:color="auto" w:fill="EAE5E0"/>
          </w:tcPr>
          <w:p w14:paraId="7541FC65" w14:textId="77777777" w:rsidR="004F2633" w:rsidRPr="00EA19DA" w:rsidRDefault="004F2633" w:rsidP="004F2633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2. The cost of doing nothing</w:t>
            </w:r>
          </w:p>
          <w:p w14:paraId="4E3B6A58" w14:textId="26AE99E5" w:rsidR="00C03643" w:rsidRPr="00EA19DA" w:rsidRDefault="00912DFE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This figure will come from your next step,</w:t>
            </w:r>
            <w:r w:rsidR="00B86EB0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</w:t>
            </w:r>
            <w:r w:rsidR="00B86EB0" w:rsidRPr="00EA19DA">
              <w:rPr>
                <w:rFonts w:ascii="Trebuchet MS" w:hAnsi="Trebuchet MS"/>
                <w:b/>
                <w:bCs/>
                <w:i/>
                <w:iCs/>
                <w:color w:val="3D1152"/>
                <w:sz w:val="22"/>
                <w:szCs w:val="22"/>
                <w:lang w:val="en-US"/>
              </w:rPr>
              <w:t>St</w:t>
            </w:r>
            <w:r>
              <w:rPr>
                <w:rFonts w:ascii="Trebuchet MS" w:hAnsi="Trebuchet MS"/>
                <w:b/>
                <w:bCs/>
                <w:i/>
                <w:iCs/>
                <w:color w:val="3D1152"/>
                <w:sz w:val="22"/>
                <w:szCs w:val="22"/>
                <w:lang w:val="en-US"/>
              </w:rPr>
              <w:t>ep</w:t>
            </w:r>
            <w:r w:rsidR="00B86EB0" w:rsidRPr="00EA19DA">
              <w:rPr>
                <w:rFonts w:ascii="Trebuchet MS" w:hAnsi="Trebuchet MS"/>
                <w:b/>
                <w:bCs/>
                <w:i/>
                <w:iCs/>
                <w:color w:val="3D1152"/>
                <w:sz w:val="22"/>
                <w:szCs w:val="22"/>
                <w:lang w:val="en-US"/>
              </w:rPr>
              <w:t xml:space="preserve"> 2:</w:t>
            </w:r>
            <w:r w:rsidR="00F136CE" w:rsidRPr="00EA19DA">
              <w:rPr>
                <w:rFonts w:ascii="Trebuchet MS" w:hAnsi="Trebuchet MS"/>
                <w:b/>
                <w:bCs/>
                <w:i/>
                <w:iCs/>
                <w:color w:val="3D1152"/>
                <w:sz w:val="22"/>
                <w:szCs w:val="22"/>
                <w:lang w:val="en-US"/>
              </w:rPr>
              <w:t xml:space="preserve"> Price the Problem</w:t>
            </w:r>
            <w:r w:rsidR="00F136C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. </w:t>
            </w:r>
            <w:r w:rsidR="00B86EB0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Keep the numbers </w:t>
            </w:r>
            <w:r w:rsidR="00C32202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d</w:t>
            </w:r>
            <w:r w:rsidR="00F136C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eliberately conservative. </w:t>
            </w:r>
            <w:r w:rsidR="00C32202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Keep this to o</w:t>
            </w:r>
            <w:r w:rsidR="00F136C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ne headline number.</w:t>
            </w:r>
            <w:r w:rsidR="00C32202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Be ready to justify that number and be ready for stakeholders to challenge it and </w:t>
            </w:r>
            <w:r w:rsidR="00B73110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make it lower.</w:t>
            </w: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86B87E9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62" w:type="pct"/>
            <w:tcBorders>
              <w:bottom w:val="single" w:sz="6" w:space="0" w:color="3D1152"/>
            </w:tcBorders>
            <w:shd w:val="clear" w:color="auto" w:fill="EAE5E0"/>
          </w:tcPr>
          <w:p w14:paraId="2BCD1B6C" w14:textId="77777777" w:rsidR="008F580E" w:rsidRPr="00EA19DA" w:rsidRDefault="008F580E" w:rsidP="008F580E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3. What we propose</w:t>
            </w:r>
          </w:p>
          <w:p w14:paraId="1F696F18" w14:textId="1352A8F5" w:rsidR="008F580E" w:rsidRPr="00EA19DA" w:rsidRDefault="00B73110" w:rsidP="008F580E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Your actions to address the problem. Start with a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smaller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proposal 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than feels ambitious.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For example, ask for a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pilot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of your solution, across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one team,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for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one quarter. What exactly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will you do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,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and 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for who?</w:t>
            </w:r>
          </w:p>
          <w:p w14:paraId="3049DC99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C03643" w:rsidRPr="00EA19DA" w14:paraId="00FA6703" w14:textId="77777777" w:rsidTr="00EA19DA">
        <w:tc>
          <w:tcPr>
            <w:tcW w:w="1562" w:type="pct"/>
            <w:tcBorders>
              <w:top w:val="single" w:sz="6" w:space="0" w:color="3D1152"/>
              <w:left w:val="nil"/>
              <w:bottom w:val="single" w:sz="6" w:space="0" w:color="3D1152"/>
              <w:right w:val="nil"/>
            </w:tcBorders>
            <w:shd w:val="clear" w:color="auto" w:fill="FFFFFF" w:themeFill="background1"/>
          </w:tcPr>
          <w:p w14:paraId="1484D082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3FD76E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62" w:type="pct"/>
            <w:tcBorders>
              <w:top w:val="single" w:sz="6" w:space="0" w:color="3D1152"/>
              <w:left w:val="nil"/>
              <w:bottom w:val="single" w:sz="6" w:space="0" w:color="3D1152"/>
              <w:right w:val="nil"/>
            </w:tcBorders>
            <w:shd w:val="clear" w:color="auto" w:fill="FFFFFF" w:themeFill="background1"/>
          </w:tcPr>
          <w:p w14:paraId="1A386663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BCAC20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62" w:type="pct"/>
            <w:tcBorders>
              <w:top w:val="single" w:sz="6" w:space="0" w:color="3D1152"/>
              <w:left w:val="nil"/>
              <w:bottom w:val="single" w:sz="6" w:space="0" w:color="3D1152"/>
              <w:right w:val="nil"/>
            </w:tcBorders>
            <w:shd w:val="clear" w:color="auto" w:fill="FFFFFF" w:themeFill="background1"/>
          </w:tcPr>
          <w:p w14:paraId="6123F807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C03643" w:rsidRPr="00EA19DA" w14:paraId="6535E4BC" w14:textId="77777777" w:rsidTr="00EA19DA">
        <w:tc>
          <w:tcPr>
            <w:tcW w:w="1562" w:type="pct"/>
            <w:tcBorders>
              <w:top w:val="single" w:sz="6" w:space="0" w:color="3D1152"/>
              <w:bottom w:val="single" w:sz="6" w:space="0" w:color="3D1152"/>
            </w:tcBorders>
            <w:shd w:val="clear" w:color="auto" w:fill="EAE5E0"/>
          </w:tcPr>
          <w:p w14:paraId="6E35D499" w14:textId="77777777" w:rsidR="008F580E" w:rsidRPr="00EA19DA" w:rsidRDefault="008F580E" w:rsidP="008F580E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4. What it needs</w:t>
            </w:r>
          </w:p>
          <w:p w14:paraId="40647F79" w14:textId="249F07B8" w:rsidR="008F580E" w:rsidRPr="00EA19DA" w:rsidRDefault="00B73110" w:rsidP="008F580E">
            <w:pPr>
              <w:spacing w:after="120"/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</w:pP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What resources are you asking for? </w:t>
            </w:r>
            <w:r w:rsidR="0066562A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This might be budget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, people's time, manager </w:t>
            </w:r>
            <w:r w:rsidR="0066562A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support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,</w:t>
            </w:r>
            <w:r w:rsidR="0066562A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tools</w:t>
            </w:r>
            <w:r w:rsidR="00AF423B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,</w:t>
            </w:r>
            <w:r w:rsidR="0066562A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or systems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. Be specific and </w:t>
            </w:r>
            <w:r w:rsidR="0066562A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keep your requests 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modest. This is the bas</w:t>
            </w:r>
            <w:r w:rsidR="00AF423B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is</w:t>
            </w:r>
            <w:r w:rsidR="008F580E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of your ask.</w:t>
            </w:r>
          </w:p>
          <w:p w14:paraId="214E9012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DF9BBEF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62" w:type="pct"/>
            <w:tcBorders>
              <w:top w:val="single" w:sz="6" w:space="0" w:color="3D1152"/>
              <w:bottom w:val="single" w:sz="6" w:space="0" w:color="3D1152"/>
            </w:tcBorders>
            <w:shd w:val="clear" w:color="auto" w:fill="EAE5E0"/>
          </w:tcPr>
          <w:p w14:paraId="25639546" w14:textId="77777777" w:rsidR="003B4FFC" w:rsidRPr="00EA19DA" w:rsidRDefault="003B4FFC" w:rsidP="003B4FF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5. How we will know it is working</w:t>
            </w:r>
          </w:p>
          <w:p w14:paraId="50ABAA69" w14:textId="63CFBE28" w:rsidR="00C03643" w:rsidRPr="00EA19DA" w:rsidRDefault="00EA19DA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Align your measurements to t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wo or three measures the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organisation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already tracks,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for example, returns on investment, specific KPIs.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Include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a baseline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that you will measure against, 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and a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time scale to 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check</w:t>
            </w:r>
            <w:r w:rsidR="00AF423B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in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and review progress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.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Do not rely on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learning metrics alone.</w:t>
            </w:r>
          </w:p>
        </w:tc>
        <w:tc>
          <w:tcPr>
            <w:tcW w:w="15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4B55390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62" w:type="pct"/>
            <w:tcBorders>
              <w:top w:val="single" w:sz="6" w:space="0" w:color="3D1152"/>
              <w:bottom w:val="single" w:sz="6" w:space="0" w:color="3D1152"/>
            </w:tcBorders>
            <w:shd w:val="clear" w:color="auto" w:fill="EAE5E0"/>
          </w:tcPr>
          <w:p w14:paraId="19CF9D9C" w14:textId="1018E860" w:rsidR="003B4FFC" w:rsidRPr="00EA19DA" w:rsidRDefault="003B4FFC" w:rsidP="003B4FFC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 xml:space="preserve">6. </w:t>
            </w:r>
            <w:r w:rsidR="00EA19DA"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Possible r</w:t>
            </w: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isks, and the top objection answered</w:t>
            </w:r>
          </w:p>
          <w:p w14:paraId="1B5397DA" w14:textId="540458B7" w:rsidR="00C03643" w:rsidRPr="00EA19DA" w:rsidRDefault="00EA19DA" w:rsidP="00EA19DA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Before completing this box, run your work so far through </w:t>
            </w:r>
            <w:r w:rsidRPr="00EA19DA">
              <w:rPr>
                <w:rFonts w:ascii="Trebuchet MS" w:hAnsi="Trebuchet MS"/>
                <w:b/>
                <w:bCs/>
                <w:i/>
                <w:iCs/>
                <w:color w:val="3D1152"/>
                <w:sz w:val="22"/>
                <w:szCs w:val="22"/>
                <w:lang w:val="en-US"/>
              </w:rPr>
              <w:t>St</w:t>
            </w:r>
            <w:r w:rsidR="00AF423B">
              <w:rPr>
                <w:rFonts w:ascii="Trebuchet MS" w:hAnsi="Trebuchet MS"/>
                <w:b/>
                <w:bCs/>
                <w:i/>
                <w:iCs/>
                <w:color w:val="3D1152"/>
                <w:sz w:val="22"/>
                <w:szCs w:val="22"/>
                <w:lang w:val="en-US"/>
              </w:rPr>
              <w:t>ep 3</w:t>
            </w:r>
            <w:r w:rsidRPr="00EA19DA">
              <w:rPr>
                <w:rFonts w:ascii="Trebuchet MS" w:hAnsi="Trebuchet MS"/>
                <w:b/>
                <w:bCs/>
                <w:i/>
                <w:iCs/>
                <w:color w:val="3D1152"/>
                <w:sz w:val="22"/>
                <w:szCs w:val="22"/>
                <w:lang w:val="en-US"/>
              </w:rPr>
              <w:t>: Anticipating Objections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. This equips you to n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ame the most likely objection yourself,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before somebody else does,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and 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have </w:t>
            </w:r>
            <w:r w:rsidR="003B4FFC"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>your honest answer</w:t>
            </w: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 ready.</w:t>
            </w:r>
          </w:p>
        </w:tc>
      </w:tr>
      <w:tr w:rsidR="00C03643" w:rsidRPr="00EA19DA" w14:paraId="6136BAE4" w14:textId="77777777" w:rsidTr="00EA19DA">
        <w:tc>
          <w:tcPr>
            <w:tcW w:w="1562" w:type="pct"/>
            <w:tcBorders>
              <w:top w:val="single" w:sz="6" w:space="0" w:color="3D1152"/>
              <w:left w:val="nil"/>
              <w:bottom w:val="single" w:sz="6" w:space="0" w:color="3D1152"/>
              <w:right w:val="nil"/>
            </w:tcBorders>
            <w:shd w:val="clear" w:color="auto" w:fill="FFFFFF" w:themeFill="background1"/>
          </w:tcPr>
          <w:p w14:paraId="5F94EDB1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3D1152"/>
              <w:right w:val="nil"/>
            </w:tcBorders>
            <w:shd w:val="clear" w:color="auto" w:fill="FFFFFF" w:themeFill="background1"/>
          </w:tcPr>
          <w:p w14:paraId="6F6F80A1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62" w:type="pct"/>
            <w:tcBorders>
              <w:top w:val="single" w:sz="6" w:space="0" w:color="3D1152"/>
              <w:left w:val="nil"/>
              <w:bottom w:val="single" w:sz="6" w:space="0" w:color="3D1152"/>
              <w:right w:val="nil"/>
            </w:tcBorders>
            <w:shd w:val="clear" w:color="auto" w:fill="FFFFFF" w:themeFill="background1"/>
          </w:tcPr>
          <w:p w14:paraId="23A69ED2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3D1152"/>
              <w:right w:val="nil"/>
            </w:tcBorders>
            <w:shd w:val="clear" w:color="auto" w:fill="FFFFFF" w:themeFill="background1"/>
          </w:tcPr>
          <w:p w14:paraId="4A279B5B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  <w:tc>
          <w:tcPr>
            <w:tcW w:w="1562" w:type="pct"/>
            <w:tcBorders>
              <w:top w:val="single" w:sz="6" w:space="0" w:color="3D1152"/>
              <w:left w:val="nil"/>
              <w:bottom w:val="single" w:sz="6" w:space="0" w:color="3D1152"/>
              <w:right w:val="nil"/>
            </w:tcBorders>
            <w:shd w:val="clear" w:color="auto" w:fill="FFFFFF" w:themeFill="background1"/>
          </w:tcPr>
          <w:p w14:paraId="6C7FCD52" w14:textId="77777777" w:rsidR="00C03643" w:rsidRPr="00EA19DA" w:rsidRDefault="00C03643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</w:p>
        </w:tc>
      </w:tr>
      <w:tr w:rsidR="00331F8D" w:rsidRPr="00EA19DA" w14:paraId="487B77D6" w14:textId="77777777" w:rsidTr="00EA19DA">
        <w:tc>
          <w:tcPr>
            <w:tcW w:w="5000" w:type="pct"/>
            <w:gridSpan w:val="5"/>
            <w:tcBorders>
              <w:top w:val="single" w:sz="6" w:space="0" w:color="3D1152"/>
              <w:bottom w:val="single" w:sz="4" w:space="0" w:color="3D1152"/>
            </w:tcBorders>
            <w:shd w:val="clear" w:color="auto" w:fill="EAE5E0"/>
          </w:tcPr>
          <w:p w14:paraId="66E48484" w14:textId="365EA9D0" w:rsidR="00331F8D" w:rsidRPr="00EA19DA" w:rsidRDefault="00331F8D" w:rsidP="00331F8D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</w:rPr>
            </w:pP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 xml:space="preserve">7. </w:t>
            </w:r>
            <w:r w:rsidR="00EA19DA"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Write down your</w:t>
            </w: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 xml:space="preserve"> </w:t>
            </w:r>
            <w:r w:rsid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ask</w:t>
            </w: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 xml:space="preserve"> </w:t>
            </w:r>
            <w:r w:rsidR="00EA19DA"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by completing this sentence.</w:t>
            </w:r>
          </w:p>
          <w:p w14:paraId="17BBD8AF" w14:textId="77777777" w:rsidR="00EA19DA" w:rsidRPr="00EA19DA" w:rsidRDefault="00331F8D" w:rsidP="00331F8D">
            <w:pPr>
              <w:spacing w:after="120"/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</w:pPr>
            <w:r w:rsidRPr="00EA19DA">
              <w:rPr>
                <w:rFonts w:ascii="Trebuchet MS" w:hAnsi="Trebuchet MS"/>
                <w:i/>
                <w:iCs/>
                <w:color w:val="3D1152"/>
                <w:sz w:val="22"/>
                <w:szCs w:val="22"/>
                <w:lang w:val="en-US"/>
              </w:rPr>
              <w:t xml:space="preserve">“I am asking for [resource] to [do what] with [who] for [how long], and I will come back with an honest reading of [measure] on [date].”  </w:t>
            </w:r>
          </w:p>
          <w:p w14:paraId="4DCFE11C" w14:textId="072FAF91" w:rsidR="00331F8D" w:rsidRPr="00EA19DA" w:rsidRDefault="00EA19DA" w:rsidP="00345B71">
            <w:pPr>
              <w:spacing w:after="120"/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</w:pPr>
            <w:r w:rsidRPr="00EA19DA">
              <w:rPr>
                <w:rFonts w:ascii="Trebuchet MS" w:hAnsi="Trebuchet MS"/>
                <w:b/>
                <w:bCs/>
                <w:color w:val="3D1152"/>
                <w:sz w:val="22"/>
                <w:szCs w:val="22"/>
                <w:lang w:val="en-US"/>
              </w:rPr>
              <w:t>NOTE:</w:t>
            </w:r>
            <w:r w:rsidRPr="00EA19DA"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  <w:t xml:space="preserve"> </w:t>
            </w:r>
            <w:r w:rsidR="00331F8D" w:rsidRPr="00EA19DA"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  <w:t xml:space="preserve">You are promising the reading, not the result. That is </w:t>
            </w:r>
            <w:r w:rsidRPr="00EA19DA"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  <w:t xml:space="preserve">important, because that is </w:t>
            </w:r>
            <w:r w:rsidR="00331F8D" w:rsidRPr="00EA19DA"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  <w:t xml:space="preserve">a promise you </w:t>
            </w:r>
            <w:r w:rsidRPr="00EA19DA"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  <w:t xml:space="preserve">know you </w:t>
            </w:r>
            <w:r w:rsidR="00331F8D" w:rsidRPr="00EA19DA">
              <w:rPr>
                <w:rFonts w:ascii="Trebuchet MS" w:hAnsi="Trebuchet MS"/>
                <w:color w:val="3D1152"/>
                <w:sz w:val="22"/>
                <w:szCs w:val="22"/>
                <w:lang w:val="en-US"/>
              </w:rPr>
              <w:t>can keep.</w:t>
            </w:r>
          </w:p>
        </w:tc>
      </w:tr>
    </w:tbl>
    <w:p w14:paraId="5A7EF459" w14:textId="77777777" w:rsidR="00795A50" w:rsidRDefault="00795A50" w:rsidP="00345B71">
      <w:pPr>
        <w:spacing w:after="120" w:line="240" w:lineRule="auto"/>
        <w:rPr>
          <w:rFonts w:ascii="Trebuchet MS" w:hAnsi="Trebuchet MS"/>
          <w:sz w:val="22"/>
          <w:szCs w:val="22"/>
        </w:rPr>
      </w:pPr>
    </w:p>
    <w:p w14:paraId="7995545B" w14:textId="77777777" w:rsidR="00912DFE" w:rsidRDefault="00912DFE" w:rsidP="006963E9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</w:rPr>
      </w:pPr>
    </w:p>
    <w:p w14:paraId="71D1F31B" w14:textId="77777777" w:rsidR="00B72914" w:rsidRDefault="00B72914" w:rsidP="006963E9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</w:rPr>
      </w:pPr>
    </w:p>
    <w:p w14:paraId="0F23C709" w14:textId="50373AA7" w:rsidR="006963E9" w:rsidRPr="00673EC0" w:rsidRDefault="006963E9" w:rsidP="006963E9">
      <w:pPr>
        <w:spacing w:after="120" w:line="240" w:lineRule="auto"/>
        <w:rPr>
          <w:rFonts w:ascii="Trebuchet MS" w:eastAsia="Cambria" w:hAnsi="Trebuchet MS"/>
          <w:b/>
          <w:bCs/>
          <w:color w:val="000000" w:themeColor="text1"/>
        </w:rPr>
      </w:pPr>
      <w:r w:rsidRPr="0064451E">
        <w:rPr>
          <w:rFonts w:ascii="Trebuchet MS" w:eastAsia="Cambria" w:hAnsi="Trebuchet MS"/>
          <w:b/>
          <w:bCs/>
          <w:color w:val="000000" w:themeColor="text1"/>
        </w:rPr>
        <w:lastRenderedPageBreak/>
        <w:t>Using th</w:t>
      </w:r>
      <w:r>
        <w:rPr>
          <w:rFonts w:ascii="Trebuchet MS" w:eastAsia="Cambria" w:hAnsi="Trebuchet MS"/>
          <w:b/>
          <w:bCs/>
          <w:color w:val="000000" w:themeColor="text1"/>
        </w:rPr>
        <w:t>e business case on a page</w:t>
      </w:r>
      <w:r w:rsidR="00021CEC">
        <w:rPr>
          <w:rFonts w:ascii="Trebuchet MS" w:eastAsia="Cambria" w:hAnsi="Trebuchet MS"/>
          <w:b/>
          <w:bCs/>
          <w:color w:val="000000" w:themeColor="text1"/>
        </w:rPr>
        <w:t xml:space="preserve"> </w:t>
      </w:r>
      <w:r w:rsidRPr="0064451E">
        <w:rPr>
          <w:rFonts w:ascii="Trebuchet MS" w:eastAsia="Cambria" w:hAnsi="Trebuchet MS"/>
          <w:b/>
          <w:bCs/>
          <w:color w:val="000000" w:themeColor="text1"/>
        </w:rPr>
        <w:t xml:space="preserve">in different </w:t>
      </w:r>
      <w:r>
        <w:rPr>
          <w:rFonts w:ascii="Trebuchet MS" w:eastAsia="Cambria" w:hAnsi="Trebuchet MS"/>
          <w:b/>
          <w:bCs/>
          <w:color w:val="000000" w:themeColor="text1"/>
        </w:rPr>
        <w:t>situations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4253"/>
        <w:gridCol w:w="10484"/>
      </w:tblGrid>
      <w:tr w:rsidR="006963E9" w:rsidRPr="00156063" w14:paraId="10BC97DB" w14:textId="77777777" w:rsidTr="002A4FD4"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6A974F0D" w14:textId="77777777" w:rsidR="006963E9" w:rsidRPr="00A03A6F" w:rsidRDefault="006963E9" w:rsidP="002A4FD4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platform or technology purchase.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7F9DE2A9" w14:textId="6BDD1016" w:rsidR="005B441D" w:rsidRDefault="004F591E" w:rsidP="004F591E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Boxes 4 and 6 </w:t>
            </w:r>
            <w:r w:rsidR="00580D75">
              <w:rPr>
                <w:rFonts w:ascii="Trebuchet MS" w:hAnsi="Trebuchet MS"/>
                <w:sz w:val="22"/>
                <w:szCs w:val="22"/>
                <w:lang w:val="en-US"/>
              </w:rPr>
              <w:t>are the most important focus</w:t>
            </w: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>. F</w:t>
            </w:r>
            <w:r w:rsidR="00580D75">
              <w:rPr>
                <w:rFonts w:ascii="Trebuchet MS" w:hAnsi="Trebuchet MS"/>
                <w:sz w:val="22"/>
                <w:szCs w:val="22"/>
                <w:lang w:val="en-US"/>
              </w:rPr>
              <w:t>ocus on f</w:t>
            </w:r>
            <w:r w:rsidR="00690B8E">
              <w:rPr>
                <w:rFonts w:ascii="Trebuchet MS" w:hAnsi="Trebuchet MS"/>
                <w:sz w:val="22"/>
                <w:szCs w:val="22"/>
                <w:lang w:val="en-US"/>
              </w:rPr>
              <w:t>ull</w:t>
            </w: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 costs (</w:t>
            </w:r>
            <w:r w:rsid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for example, </w:t>
            </w:r>
            <w:r w:rsidR="00690B8E" w:rsidRPr="004F591E">
              <w:rPr>
                <w:rFonts w:ascii="Trebuchet MS" w:hAnsi="Trebuchet MS"/>
                <w:sz w:val="22"/>
                <w:szCs w:val="22"/>
                <w:lang w:val="en-US"/>
              </w:rPr>
              <w:t>licenses</w:t>
            </w: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, set-up, admin time), and the objections you have already </w:t>
            </w:r>
            <w:r w:rsid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anticipated and </w:t>
            </w:r>
            <w:r w:rsidR="005B441D">
              <w:rPr>
                <w:rFonts w:ascii="Trebuchet MS" w:hAnsi="Trebuchet MS"/>
                <w:sz w:val="22"/>
                <w:szCs w:val="22"/>
                <w:lang w:val="en-US"/>
              </w:rPr>
              <w:t>rehearsed</w:t>
            </w: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 with IT and procurement. </w:t>
            </w:r>
          </w:p>
          <w:p w14:paraId="6D9D2537" w14:textId="77777777" w:rsidR="005B441D" w:rsidRDefault="004F591E" w:rsidP="004F591E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In box 3, </w:t>
            </w:r>
            <w:r w:rsidR="005B441D">
              <w:rPr>
                <w:rFonts w:ascii="Trebuchet MS" w:hAnsi="Trebuchet MS"/>
                <w:sz w:val="22"/>
                <w:szCs w:val="22"/>
                <w:lang w:val="en-US"/>
              </w:rPr>
              <w:t>consider proposing</w:t>
            </w: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 a limited pilot or phased rollout</w:t>
            </w:r>
            <w:r w:rsidR="005B441D">
              <w:rPr>
                <w:rFonts w:ascii="Trebuchet MS" w:hAnsi="Trebuchet MS"/>
                <w:sz w:val="22"/>
                <w:szCs w:val="22"/>
                <w:lang w:val="en-US"/>
              </w:rPr>
              <w:t>.</w:t>
            </w:r>
          </w:p>
          <w:p w14:paraId="046423C3" w14:textId="72664AD3" w:rsidR="006963E9" w:rsidRPr="00061BDF" w:rsidRDefault="005B441D" w:rsidP="002A4FD4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I</w:t>
            </w:r>
            <w:r w:rsidR="004F591E"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n box 5, commit to reporting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user </w:t>
            </w:r>
            <w:r w:rsidR="004F591E"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adoption honestly, because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when platforms or technology are rolled out, </w:t>
            </w:r>
            <w:r w:rsidR="004F591E"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that is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typically </w:t>
            </w:r>
            <w:r w:rsidR="004F591E"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the number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that </w:t>
            </w:r>
            <w:r w:rsidR="004F591E" w:rsidRPr="004F591E">
              <w:rPr>
                <w:rFonts w:ascii="Trebuchet MS" w:hAnsi="Trebuchet MS"/>
                <w:sz w:val="22"/>
                <w:szCs w:val="22"/>
                <w:lang w:val="en-US"/>
              </w:rPr>
              <w:t>everyone is worried about.</w:t>
            </w:r>
          </w:p>
        </w:tc>
      </w:tr>
      <w:tr w:rsidR="006963E9" w:rsidRPr="00156063" w14:paraId="0451A53B" w14:textId="77777777" w:rsidTr="002A4FD4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2E1A5FE3" w14:textId="77777777" w:rsidR="006963E9" w:rsidRPr="00A03A6F" w:rsidRDefault="006963E9" w:rsidP="002A4FD4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A single project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or programme</w:t>
            </w: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, such as compliance training.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080E3767" w14:textId="77777777" w:rsidR="005B441D" w:rsidRDefault="004F591E" w:rsidP="004F591E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Boxes 2 and 5 </w:t>
            </w:r>
            <w:r w:rsidR="005B441D">
              <w:rPr>
                <w:rFonts w:ascii="Trebuchet MS" w:hAnsi="Trebuchet MS"/>
                <w:sz w:val="22"/>
                <w:szCs w:val="22"/>
                <w:lang w:val="en-US"/>
              </w:rPr>
              <w:t>are the most important focus</w:t>
            </w: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. </w:t>
            </w:r>
          </w:p>
          <w:p w14:paraId="05B618BF" w14:textId="77777777" w:rsidR="005B441D" w:rsidRDefault="005B441D" w:rsidP="004F591E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In box 2, consider that t</w:t>
            </w:r>
            <w:r w:rsidR="004F591E" w:rsidRPr="004F591E">
              <w:rPr>
                <w:rFonts w:ascii="Trebuchet MS" w:hAnsi="Trebuchet MS"/>
                <w:sz w:val="22"/>
                <w:szCs w:val="22"/>
                <w:lang w:val="en-US"/>
              </w:rPr>
              <w:t>he cost of doing nothing may be a risk exposure rather than a running cost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, for example </w:t>
            </w:r>
            <w:r w:rsidR="004F591E"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fines, failed audits, incidents,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or </w:t>
            </w:r>
            <w:r w:rsidR="004F591E"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reputational damage. </w:t>
            </w:r>
          </w:p>
          <w:p w14:paraId="2BB61BB4" w14:textId="56C7F599" w:rsidR="006963E9" w:rsidRPr="00061BDF" w:rsidRDefault="004F591E" w:rsidP="002A4FD4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Keep box 3 modest and box 5 concrete, so the delivered result </w:t>
            </w:r>
            <w:r w:rsidR="005B441D">
              <w:rPr>
                <w:rFonts w:ascii="Trebuchet MS" w:hAnsi="Trebuchet MS"/>
                <w:sz w:val="22"/>
                <w:szCs w:val="22"/>
                <w:lang w:val="en-US"/>
              </w:rPr>
              <w:t xml:space="preserve">compared to the </w:t>
            </w:r>
            <w:r w:rsidR="00754A4D">
              <w:rPr>
                <w:rFonts w:ascii="Trebuchet MS" w:hAnsi="Trebuchet MS"/>
                <w:sz w:val="22"/>
                <w:szCs w:val="22"/>
                <w:lang w:val="en-US"/>
              </w:rPr>
              <w:t xml:space="preserve">effort and resource </w:t>
            </w: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 xml:space="preserve">is visible enough to </w:t>
            </w:r>
            <w:r w:rsidR="00754A4D">
              <w:rPr>
                <w:rFonts w:ascii="Trebuchet MS" w:hAnsi="Trebuchet MS"/>
                <w:sz w:val="22"/>
                <w:szCs w:val="22"/>
                <w:lang w:val="en-US"/>
              </w:rPr>
              <w:t>add to your evidence base and build your credibility</w:t>
            </w:r>
            <w:r w:rsidRPr="004F591E">
              <w:rPr>
                <w:rFonts w:ascii="Trebuchet MS" w:hAnsi="Trebuchet MS"/>
                <w:sz w:val="22"/>
                <w:szCs w:val="22"/>
                <w:lang w:val="en-US"/>
              </w:rPr>
              <w:t>.</w:t>
            </w:r>
          </w:p>
        </w:tc>
      </w:tr>
      <w:tr w:rsidR="006963E9" w:rsidRPr="00156063" w14:paraId="7380D655" w14:textId="77777777" w:rsidTr="002A4FD4">
        <w:tc>
          <w:tcPr>
            <w:tcW w:w="4253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3D1152"/>
          </w:tcPr>
          <w:p w14:paraId="4B3C7DEF" w14:textId="77777777" w:rsidR="006963E9" w:rsidRPr="00A03A6F" w:rsidRDefault="006963E9" w:rsidP="002A4FD4">
            <w:pPr>
              <w:spacing w:after="120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156063">
              <w:rPr>
                <w:rFonts w:ascii="Trebuchet MS" w:hAnsi="Trebuchet MS"/>
                <w:b/>
                <w:bCs/>
                <w:sz w:val="22"/>
                <w:szCs w:val="22"/>
              </w:rPr>
              <w:t>Next year's learning budget.</w:t>
            </w:r>
          </w:p>
        </w:tc>
        <w:tc>
          <w:tcPr>
            <w:tcW w:w="10484" w:type="dxa"/>
            <w:tcBorders>
              <w:left w:val="single" w:sz="4" w:space="0" w:color="FFFFFF" w:themeColor="background1"/>
            </w:tcBorders>
            <w:shd w:val="clear" w:color="auto" w:fill="EAE5E0"/>
          </w:tcPr>
          <w:p w14:paraId="5EF7EDE0" w14:textId="03D656AD" w:rsidR="00AD7C94" w:rsidRDefault="00580D75" w:rsidP="00580D75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The </w:t>
            </w:r>
            <w:r w:rsidR="00AD7C94">
              <w:rPr>
                <w:rFonts w:ascii="Trebuchet MS" w:hAnsi="Trebuchet MS"/>
                <w:sz w:val="22"/>
                <w:szCs w:val="22"/>
                <w:lang w:val="en-US"/>
              </w:rPr>
              <w:t>si</w:t>
            </w:r>
            <w:r w:rsidR="00492F42">
              <w:rPr>
                <w:rFonts w:ascii="Trebuchet MS" w:hAnsi="Trebuchet MS"/>
                <w:sz w:val="22"/>
                <w:szCs w:val="22"/>
                <w:lang w:val="en-US"/>
              </w:rPr>
              <w:t>x</w:t>
            </w:r>
            <w:r w:rsidR="00AD7C94">
              <w:rPr>
                <w:rFonts w:ascii="Trebuchet MS" w:hAnsi="Trebuchet MS"/>
                <w:sz w:val="22"/>
                <w:szCs w:val="22"/>
                <w:lang w:val="en-US"/>
              </w:rPr>
              <w:t xml:space="preserve"> boxes work together to present </w:t>
            </w:r>
            <w:r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a summary of </w:t>
            </w:r>
            <w:r w:rsidR="00AD7C94">
              <w:rPr>
                <w:rFonts w:ascii="Trebuchet MS" w:hAnsi="Trebuchet MS"/>
                <w:sz w:val="22"/>
                <w:szCs w:val="22"/>
                <w:lang w:val="en-US"/>
              </w:rPr>
              <w:t xml:space="preserve">your ambitions for </w:t>
            </w:r>
            <w:r w:rsidRPr="00580D75">
              <w:rPr>
                <w:rFonts w:ascii="Trebuchet MS" w:hAnsi="Trebuchet MS"/>
                <w:sz w:val="22"/>
                <w:szCs w:val="22"/>
                <w:lang w:val="en-US"/>
              </w:rPr>
              <w:t>the year</w:t>
            </w:r>
            <w:r w:rsidR="00AD7C94">
              <w:rPr>
                <w:rFonts w:ascii="Trebuchet MS" w:hAnsi="Trebuchet MS"/>
                <w:sz w:val="22"/>
                <w:szCs w:val="22"/>
                <w:lang w:val="en-US"/>
              </w:rPr>
              <w:t xml:space="preserve"> ahead</w:t>
            </w:r>
            <w:r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. </w:t>
            </w:r>
          </w:p>
          <w:p w14:paraId="3CFDC942" w14:textId="77777777" w:rsidR="00AD7C94" w:rsidRDefault="00580D75" w:rsidP="00580D75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580D75">
              <w:rPr>
                <w:rFonts w:ascii="Trebuchet MS" w:hAnsi="Trebuchet MS"/>
                <w:sz w:val="22"/>
                <w:szCs w:val="22"/>
                <w:lang w:val="en-US"/>
              </w:rPr>
              <w:t>Box 1 gathers the two or three problems leaders have voiced</w:t>
            </w:r>
            <w:r w:rsidR="00AD7C94">
              <w:rPr>
                <w:rFonts w:ascii="Trebuchet MS" w:hAnsi="Trebuchet MS"/>
                <w:sz w:val="22"/>
                <w:szCs w:val="22"/>
                <w:lang w:val="en-US"/>
              </w:rPr>
              <w:t xml:space="preserve"> to you.</w:t>
            </w:r>
          </w:p>
          <w:p w14:paraId="3B115870" w14:textId="77777777" w:rsidR="00AD7C94" w:rsidRDefault="00AD7C94" w:rsidP="00580D75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B</w:t>
            </w:r>
            <w:r w:rsidR="00580D75"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ox 2 totals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the</w:t>
            </w:r>
            <w:r w:rsidR="00580D75"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 cost of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combined inaction to address those problems</w:t>
            </w:r>
          </w:p>
          <w:p w14:paraId="6544FFE4" w14:textId="009E6F5C" w:rsidR="000F0836" w:rsidRDefault="00AD7C94" w:rsidP="00580D75">
            <w:pPr>
              <w:spacing w:after="120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B</w:t>
            </w:r>
            <w:r w:rsidR="00580D75"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ox 5 points to results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you may have </w:t>
            </w:r>
            <w:r w:rsidR="00580D75" w:rsidRPr="00580D75">
              <w:rPr>
                <w:rFonts w:ascii="Trebuchet MS" w:hAnsi="Trebuchet MS"/>
                <w:sz w:val="22"/>
                <w:szCs w:val="22"/>
                <w:lang w:val="en-US"/>
              </w:rPr>
              <w:t>already delivered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through pilot </w:t>
            </w:r>
            <w:r w:rsidR="00061BDF">
              <w:rPr>
                <w:rFonts w:ascii="Trebuchet MS" w:hAnsi="Trebuchet MS"/>
                <w:sz w:val="22"/>
                <w:szCs w:val="22"/>
                <w:lang w:val="en-US"/>
              </w:rPr>
              <w:t>activities</w:t>
            </w:r>
            <w:r w:rsidR="00580D75" w:rsidRPr="00580D75">
              <w:rPr>
                <w:rFonts w:ascii="Trebuchet MS" w:hAnsi="Trebuchet MS"/>
                <w:sz w:val="22"/>
                <w:szCs w:val="22"/>
                <w:lang w:val="en-US"/>
              </w:rPr>
              <w:t>.</w:t>
            </w:r>
            <w:r w:rsidR="000F0836">
              <w:rPr>
                <w:rFonts w:ascii="Trebuchet MS" w:hAnsi="Trebuchet MS"/>
                <w:sz w:val="22"/>
                <w:szCs w:val="22"/>
                <w:lang w:val="en-US"/>
              </w:rPr>
              <w:t xml:space="preserve"> If you have already </w:t>
            </w:r>
            <w:r w:rsidR="00061BDF">
              <w:rPr>
                <w:rFonts w:ascii="Trebuchet MS" w:hAnsi="Trebuchet MS"/>
                <w:sz w:val="22"/>
                <w:szCs w:val="22"/>
                <w:lang w:val="en-US"/>
              </w:rPr>
              <w:t>used</w:t>
            </w:r>
            <w:r w:rsidR="000F0836"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 w:rsidR="006C68FB">
              <w:rPr>
                <w:rFonts w:ascii="Trebuchet MS" w:hAnsi="Trebuchet MS"/>
                <w:sz w:val="22"/>
                <w:szCs w:val="22"/>
                <w:lang w:val="en-US"/>
              </w:rPr>
              <w:t>these tools</w:t>
            </w:r>
            <w:r w:rsidR="00061BDF">
              <w:rPr>
                <w:rFonts w:ascii="Trebuchet MS" w:hAnsi="Trebuchet MS"/>
                <w:sz w:val="22"/>
                <w:szCs w:val="22"/>
                <w:lang w:val="en-US"/>
              </w:rPr>
              <w:t xml:space="preserve"> to compile and present a previous case</w:t>
            </w:r>
            <w:r w:rsidR="000F0836">
              <w:rPr>
                <w:rFonts w:ascii="Trebuchet MS" w:hAnsi="Trebuchet MS"/>
                <w:sz w:val="22"/>
                <w:szCs w:val="22"/>
                <w:lang w:val="en-US"/>
              </w:rPr>
              <w:t xml:space="preserve">, you may have recorded and reported these </w:t>
            </w:r>
            <w:r w:rsidR="00061BDF">
              <w:rPr>
                <w:rFonts w:ascii="Trebuchet MS" w:hAnsi="Trebuchet MS"/>
                <w:sz w:val="22"/>
                <w:szCs w:val="22"/>
                <w:lang w:val="en-US"/>
              </w:rPr>
              <w:t xml:space="preserve">results </w:t>
            </w:r>
            <w:r w:rsidR="000F0836">
              <w:rPr>
                <w:rFonts w:ascii="Trebuchet MS" w:hAnsi="Trebuchet MS"/>
                <w:sz w:val="22"/>
                <w:szCs w:val="22"/>
                <w:lang w:val="en-US"/>
              </w:rPr>
              <w:t xml:space="preserve">using </w:t>
            </w:r>
            <w:r w:rsidR="000F0836" w:rsidRPr="005B0769">
              <w:rPr>
                <w:rFonts w:ascii="Trebuchet MS" w:hAnsi="Trebuchet MS"/>
                <w:b/>
                <w:bCs/>
                <w:sz w:val="22"/>
                <w:szCs w:val="22"/>
                <w:lang w:val="en-US"/>
              </w:rPr>
              <w:t xml:space="preserve">Stage </w:t>
            </w:r>
            <w:r w:rsidR="005B0769" w:rsidRPr="005B0769">
              <w:rPr>
                <w:rFonts w:ascii="Trebuchet MS" w:hAnsi="Trebuchet MS"/>
                <w:b/>
                <w:bCs/>
                <w:sz w:val="22"/>
                <w:szCs w:val="22"/>
                <w:lang w:val="en-US"/>
              </w:rPr>
              <w:t>3: Take the Reading</w:t>
            </w:r>
            <w:r w:rsidR="005B0769">
              <w:rPr>
                <w:rFonts w:ascii="Trebuchet MS" w:hAnsi="Trebuchet MS"/>
                <w:sz w:val="22"/>
                <w:szCs w:val="22"/>
                <w:lang w:val="en-US"/>
              </w:rPr>
              <w:t>.</w:t>
            </w:r>
            <w:r w:rsidR="00580D75"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 w:rsidR="005B0769">
              <w:rPr>
                <w:rFonts w:ascii="Trebuchet MS" w:hAnsi="Trebuchet MS"/>
                <w:sz w:val="22"/>
                <w:szCs w:val="22"/>
                <w:lang w:val="en-US"/>
              </w:rPr>
              <w:t>If so, include that data. If not, include what you know.</w:t>
            </w:r>
          </w:p>
          <w:p w14:paraId="5F26EDE2" w14:textId="48822EE7" w:rsidR="006963E9" w:rsidRPr="00061BDF" w:rsidRDefault="005B0769" w:rsidP="002A4FD4">
            <w:pPr>
              <w:spacing w:after="12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This approach is important, because a full annual</w:t>
            </w:r>
            <w:r w:rsidR="00580D75"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 budget case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is more likely to be successful if it presents</w:t>
            </w:r>
            <w:r w:rsidR="00580D75" w:rsidRPr="00580D75">
              <w:rPr>
                <w:rFonts w:ascii="Trebuchet MS" w:hAnsi="Trebuchet MS"/>
                <w:sz w:val="22"/>
                <w:szCs w:val="22"/>
                <w:lang w:val="en-US"/>
              </w:rPr>
              <w:t xml:space="preserve"> a track record with a price attached.</w:t>
            </w:r>
          </w:p>
        </w:tc>
      </w:tr>
    </w:tbl>
    <w:p w14:paraId="26A2C6D6" w14:textId="77777777" w:rsidR="006C68FB" w:rsidRDefault="006C68FB" w:rsidP="006C68FB">
      <w:pPr>
        <w:spacing w:after="120" w:line="240" w:lineRule="auto"/>
        <w:jc w:val="both"/>
        <w:rPr>
          <w:rFonts w:ascii="Trebuchet MS" w:hAnsi="Trebuchet MS"/>
          <w:b/>
          <w:bCs/>
          <w:sz w:val="22"/>
          <w:szCs w:val="22"/>
        </w:rPr>
      </w:pPr>
    </w:p>
    <w:p w14:paraId="621BEA35" w14:textId="5922C9C1" w:rsidR="00061BDF" w:rsidRPr="006C68FB" w:rsidRDefault="00061BDF" w:rsidP="006C68FB">
      <w:pPr>
        <w:spacing w:after="120" w:line="240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6C68FB">
        <w:rPr>
          <w:rFonts w:ascii="Trebuchet MS" w:hAnsi="Trebuchet MS"/>
          <w:b/>
          <w:bCs/>
          <w:sz w:val="22"/>
          <w:szCs w:val="22"/>
        </w:rPr>
        <w:t>Where to go next</w:t>
      </w:r>
    </w:p>
    <w:p w14:paraId="263F6768" w14:textId="59A2D987" w:rsidR="00061BDF" w:rsidRDefault="00061BDF" w:rsidP="006C68FB">
      <w:pPr>
        <w:spacing w:after="12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Use </w:t>
      </w:r>
      <w:r w:rsidRPr="006C68FB">
        <w:rPr>
          <w:rFonts w:ascii="Trebuchet MS" w:hAnsi="Trebuchet MS"/>
          <w:b/>
          <w:bCs/>
          <w:sz w:val="22"/>
          <w:szCs w:val="22"/>
        </w:rPr>
        <w:t>St</w:t>
      </w:r>
      <w:r w:rsidR="006C68FB" w:rsidRPr="006C68FB">
        <w:rPr>
          <w:rFonts w:ascii="Trebuchet MS" w:hAnsi="Trebuchet MS"/>
          <w:b/>
          <w:bCs/>
          <w:sz w:val="22"/>
          <w:szCs w:val="22"/>
        </w:rPr>
        <w:t>ep</w:t>
      </w:r>
      <w:r w:rsidRPr="006C68FB">
        <w:rPr>
          <w:rFonts w:ascii="Trebuchet MS" w:hAnsi="Trebuchet MS"/>
          <w:b/>
          <w:bCs/>
          <w:sz w:val="22"/>
          <w:szCs w:val="22"/>
        </w:rPr>
        <w:t xml:space="preserve"> </w:t>
      </w:r>
      <w:r w:rsidR="006C68FB" w:rsidRPr="006C68FB">
        <w:rPr>
          <w:rFonts w:ascii="Trebuchet MS" w:hAnsi="Trebuchet MS"/>
          <w:b/>
          <w:bCs/>
          <w:sz w:val="22"/>
          <w:szCs w:val="22"/>
        </w:rPr>
        <w:t>2</w:t>
      </w:r>
      <w:r w:rsidRPr="006C68FB">
        <w:rPr>
          <w:rFonts w:ascii="Trebuchet MS" w:hAnsi="Trebuchet MS"/>
          <w:b/>
          <w:bCs/>
          <w:sz w:val="22"/>
          <w:szCs w:val="22"/>
        </w:rPr>
        <w:t>: Price the problem</w:t>
      </w:r>
      <w:r w:rsidR="006C68FB">
        <w:rPr>
          <w:rFonts w:ascii="Trebuchet MS" w:hAnsi="Trebuchet MS"/>
          <w:sz w:val="22"/>
          <w:szCs w:val="22"/>
        </w:rPr>
        <w:t xml:space="preserve">, to </w:t>
      </w:r>
      <w:r w:rsidR="00B72914">
        <w:rPr>
          <w:rFonts w:ascii="Trebuchet MS" w:hAnsi="Trebuchet MS"/>
          <w:sz w:val="22"/>
          <w:szCs w:val="22"/>
        </w:rPr>
        <w:t xml:space="preserve">calculate a cautious cost of doing nothing. Use your findings to </w:t>
      </w:r>
      <w:r w:rsidR="006C68FB">
        <w:rPr>
          <w:rFonts w:ascii="Trebuchet MS" w:hAnsi="Trebuchet MS"/>
          <w:sz w:val="22"/>
          <w:szCs w:val="22"/>
        </w:rPr>
        <w:t>complete box 2.</w:t>
      </w:r>
    </w:p>
    <w:p w14:paraId="58212790" w14:textId="290C557C" w:rsidR="00B72914" w:rsidRPr="00B72914" w:rsidRDefault="00B72914" w:rsidP="00B72914">
      <w:pPr>
        <w:spacing w:after="120" w:line="240" w:lineRule="auto"/>
        <w:rPr>
          <w:rFonts w:ascii="Trebuchet MS" w:hAnsi="Trebuchet MS"/>
          <w:b/>
          <w:bCs/>
          <w:sz w:val="22"/>
          <w:szCs w:val="22"/>
          <w:lang w:val="en-US"/>
        </w:rPr>
      </w:pPr>
      <w:r>
        <w:rPr>
          <w:rFonts w:ascii="Trebuchet MS" w:hAnsi="Trebuchet MS"/>
          <w:b/>
          <w:bCs/>
          <w:sz w:val="22"/>
          <w:szCs w:val="22"/>
          <w:lang w:val="en-US"/>
        </w:rPr>
        <w:t>Stress</w:t>
      </w:r>
      <w:r w:rsidRPr="00345B71">
        <w:rPr>
          <w:rFonts w:ascii="Trebuchet MS" w:hAnsi="Trebuchet MS"/>
          <w:b/>
          <w:bCs/>
          <w:sz w:val="22"/>
          <w:szCs w:val="22"/>
          <w:lang w:val="en-US"/>
        </w:rPr>
        <w:t xml:space="preserve">-test </w:t>
      </w:r>
      <w:r>
        <w:rPr>
          <w:rFonts w:ascii="Trebuchet MS" w:hAnsi="Trebuchet MS"/>
          <w:b/>
          <w:bCs/>
          <w:sz w:val="22"/>
          <w:szCs w:val="22"/>
          <w:lang w:val="en-US"/>
        </w:rPr>
        <w:t xml:space="preserve">this page </w:t>
      </w:r>
      <w:r w:rsidRPr="00345B71">
        <w:rPr>
          <w:rFonts w:ascii="Trebuchet MS" w:hAnsi="Trebuchet MS"/>
          <w:b/>
          <w:bCs/>
          <w:sz w:val="22"/>
          <w:szCs w:val="22"/>
          <w:lang w:val="en-US"/>
        </w:rPr>
        <w:t xml:space="preserve">before you </w:t>
      </w:r>
      <w:r>
        <w:rPr>
          <w:rFonts w:ascii="Trebuchet MS" w:hAnsi="Trebuchet MS"/>
          <w:b/>
          <w:bCs/>
          <w:sz w:val="22"/>
          <w:szCs w:val="22"/>
          <w:lang w:val="en-US"/>
        </w:rPr>
        <w:t>present</w:t>
      </w:r>
      <w:r w:rsidRPr="00345B71">
        <w:rPr>
          <w:rFonts w:ascii="Trebuchet MS" w:hAnsi="Trebuchet MS"/>
          <w:b/>
          <w:bCs/>
          <w:sz w:val="22"/>
          <w:szCs w:val="22"/>
          <w:lang w:val="en-US"/>
        </w:rPr>
        <w:t xml:space="preserve"> it.</w:t>
      </w:r>
      <w:r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Run </w:t>
      </w:r>
      <w:r w:rsidRPr="00673EC0">
        <w:rPr>
          <w:rFonts w:ascii="Trebuchet MS" w:hAnsi="Trebuchet MS"/>
          <w:b/>
          <w:bCs/>
          <w:sz w:val="22"/>
          <w:szCs w:val="22"/>
          <w:lang w:val="en-US"/>
        </w:rPr>
        <w:t>Step 3:</w:t>
      </w:r>
      <w:r w:rsidRPr="0006354D">
        <w:rPr>
          <w:rFonts w:ascii="Trebuchet MS" w:hAnsi="Trebuchet MS"/>
          <w:b/>
          <w:bCs/>
          <w:sz w:val="22"/>
          <w:szCs w:val="22"/>
          <w:lang w:val="en-US"/>
        </w:rPr>
        <w:t xml:space="preserve"> Anticipating </w:t>
      </w:r>
      <w:r w:rsidR="009D55FC">
        <w:rPr>
          <w:rFonts w:ascii="Trebuchet MS" w:hAnsi="Trebuchet MS"/>
          <w:b/>
          <w:bCs/>
          <w:sz w:val="22"/>
          <w:szCs w:val="22"/>
          <w:lang w:val="en-US"/>
        </w:rPr>
        <w:t>challenges,</w:t>
      </w:r>
      <w:r>
        <w:rPr>
          <w:rFonts w:ascii="Trebuchet MS" w:hAnsi="Trebuchet MS"/>
          <w:sz w:val="22"/>
          <w:szCs w:val="22"/>
          <w:lang w:val="en-US"/>
        </w:rPr>
        <w:t xml:space="preserve"> to find out where others may raise </w:t>
      </w:r>
      <w:r w:rsidR="009D55FC">
        <w:rPr>
          <w:rFonts w:ascii="Trebuchet MS" w:hAnsi="Trebuchet MS"/>
          <w:sz w:val="22"/>
          <w:szCs w:val="22"/>
          <w:lang w:val="en-US"/>
        </w:rPr>
        <w:t>challenges</w:t>
      </w:r>
      <w:r>
        <w:rPr>
          <w:rFonts w:ascii="Trebuchet MS" w:hAnsi="Trebuchet MS"/>
          <w:sz w:val="22"/>
          <w:szCs w:val="22"/>
          <w:lang w:val="en-US"/>
        </w:rPr>
        <w:t xml:space="preserve"> or questions and prepare your response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. Then, ideally, </w:t>
      </w:r>
      <w:r>
        <w:rPr>
          <w:rFonts w:ascii="Trebuchet MS" w:hAnsi="Trebuchet MS"/>
          <w:sz w:val="22"/>
          <w:szCs w:val="22"/>
          <w:lang w:val="en-US"/>
        </w:rPr>
        <w:t>test the page out with at least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 one warm </w:t>
      </w:r>
      <w:r>
        <w:rPr>
          <w:rFonts w:ascii="Trebuchet MS" w:hAnsi="Trebuchet MS"/>
          <w:sz w:val="22"/>
          <w:szCs w:val="22"/>
          <w:lang w:val="en-US"/>
        </w:rPr>
        <w:t>contact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 from your map before </w:t>
      </w:r>
      <w:r>
        <w:rPr>
          <w:rFonts w:ascii="Trebuchet MS" w:hAnsi="Trebuchet MS"/>
          <w:sz w:val="22"/>
          <w:szCs w:val="22"/>
          <w:lang w:val="en-US"/>
        </w:rPr>
        <w:t>you put it in front of</w:t>
      </w:r>
      <w:r w:rsidRPr="00345B71">
        <w:rPr>
          <w:rFonts w:ascii="Trebuchet MS" w:hAnsi="Trebuchet MS"/>
          <w:sz w:val="22"/>
          <w:szCs w:val="22"/>
          <w:lang w:val="en-US"/>
        </w:rPr>
        <w:t xml:space="preserve"> a decision maker.</w:t>
      </w:r>
    </w:p>
    <w:p w14:paraId="4154135E" w14:textId="2466742B" w:rsidR="006C68FB" w:rsidRPr="005B0769" w:rsidRDefault="009D55FC" w:rsidP="006C68FB">
      <w:pPr>
        <w:spacing w:after="12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F</w:t>
      </w:r>
      <w:r w:rsidR="006C68FB">
        <w:rPr>
          <w:rFonts w:ascii="Trebuchet MS" w:hAnsi="Trebuchet MS"/>
          <w:sz w:val="22"/>
          <w:szCs w:val="22"/>
        </w:rPr>
        <w:t xml:space="preserve">inalise </w:t>
      </w:r>
      <w:r w:rsidR="006F58D7">
        <w:rPr>
          <w:rFonts w:ascii="Trebuchet MS" w:hAnsi="Trebuchet MS"/>
          <w:sz w:val="22"/>
          <w:szCs w:val="22"/>
        </w:rPr>
        <w:t>this</w:t>
      </w:r>
      <w:r w:rsidR="006C68FB">
        <w:rPr>
          <w:rFonts w:ascii="Trebuchet MS" w:hAnsi="Trebuchet MS"/>
          <w:sz w:val="22"/>
          <w:szCs w:val="22"/>
        </w:rPr>
        <w:t xml:space="preserve"> </w:t>
      </w:r>
      <w:r w:rsidR="006C68FB" w:rsidRPr="006C68FB">
        <w:rPr>
          <w:rFonts w:ascii="Trebuchet MS" w:hAnsi="Trebuchet MS"/>
          <w:b/>
          <w:bCs/>
          <w:sz w:val="22"/>
          <w:szCs w:val="22"/>
        </w:rPr>
        <w:t>Case on a page</w:t>
      </w:r>
      <w:r w:rsidR="006C68FB">
        <w:rPr>
          <w:rFonts w:ascii="Trebuchet MS" w:hAnsi="Trebuchet MS"/>
          <w:sz w:val="22"/>
          <w:szCs w:val="22"/>
        </w:rPr>
        <w:t xml:space="preserve">, and move to </w:t>
      </w:r>
      <w:r w:rsidR="006C68FB" w:rsidRPr="006C68FB">
        <w:rPr>
          <w:rFonts w:ascii="Trebuchet MS" w:hAnsi="Trebuchet MS"/>
          <w:b/>
          <w:bCs/>
          <w:sz w:val="22"/>
          <w:szCs w:val="22"/>
        </w:rPr>
        <w:t>Step 4: Mak</w:t>
      </w:r>
      <w:r w:rsidR="006C68FB">
        <w:rPr>
          <w:rFonts w:ascii="Trebuchet MS" w:hAnsi="Trebuchet MS"/>
          <w:b/>
          <w:bCs/>
          <w:sz w:val="22"/>
          <w:szCs w:val="22"/>
        </w:rPr>
        <w:t>e</w:t>
      </w:r>
      <w:r w:rsidR="006C68FB" w:rsidRPr="006C68FB">
        <w:rPr>
          <w:rFonts w:ascii="Trebuchet MS" w:hAnsi="Trebuchet MS"/>
          <w:b/>
          <w:bCs/>
          <w:sz w:val="22"/>
          <w:szCs w:val="22"/>
        </w:rPr>
        <w:t xml:space="preserve"> the Ask</w:t>
      </w:r>
      <w:r w:rsidR="006C68FB">
        <w:rPr>
          <w:rFonts w:ascii="Trebuchet MS" w:hAnsi="Trebuchet MS"/>
          <w:sz w:val="22"/>
          <w:szCs w:val="22"/>
        </w:rPr>
        <w:t>, to guide you through presenting your case.</w:t>
      </w:r>
    </w:p>
    <w:sectPr w:rsidR="006C68FB" w:rsidRPr="005B0769" w:rsidSect="00634678">
      <w:headerReference w:type="default" r:id="rId11"/>
      <w:footerReference w:type="default" r:id="rId12"/>
      <w:pgSz w:w="16838" w:h="11906" w:orient="landscape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DE098" w14:textId="77777777" w:rsidR="001F7085" w:rsidRDefault="001F7085" w:rsidP="008F357B">
      <w:pPr>
        <w:spacing w:after="0" w:line="240" w:lineRule="auto"/>
      </w:pPr>
      <w:r>
        <w:separator/>
      </w:r>
    </w:p>
  </w:endnote>
  <w:endnote w:type="continuationSeparator" w:id="0">
    <w:p w14:paraId="65050CA4" w14:textId="77777777" w:rsidR="001F7085" w:rsidRDefault="001F7085" w:rsidP="008F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01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72D9C" w14:textId="629D8E90" w:rsidR="000B604A" w:rsidRDefault="000B60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46E367" w14:textId="650BF00E" w:rsidR="000B604A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 xml:space="preserve">© CIPD. Authored by </w:t>
    </w:r>
    <w:r w:rsidR="00041371">
      <w:rPr>
        <w:rFonts w:ascii="Trebuchet MS" w:hAnsi="Trebuchet MS"/>
        <w:color w:val="3D1152"/>
        <w:sz w:val="18"/>
        <w:szCs w:val="18"/>
      </w:rPr>
      <w:t>Laura Over</w:t>
    </w:r>
    <w:r w:rsidR="00D255B0">
      <w:rPr>
        <w:rFonts w:ascii="Trebuchet MS" w:hAnsi="Trebuchet MS"/>
        <w:color w:val="3D1152"/>
        <w:sz w:val="18"/>
        <w:szCs w:val="18"/>
      </w:rPr>
      <w:t>ton</w:t>
    </w:r>
    <w:r w:rsidRPr="00EB0D6B">
      <w:rPr>
        <w:rFonts w:ascii="Trebuchet MS" w:hAnsi="Trebuchet MS"/>
        <w:color w:val="3D1152"/>
        <w:sz w:val="18"/>
        <w:szCs w:val="18"/>
      </w:rPr>
      <w:t xml:space="preserve"> FCIPD in collaboration with the CIPD’s Knowledge Content team. </w:t>
    </w:r>
  </w:p>
  <w:p w14:paraId="3E8ED0BE" w14:textId="77777777" w:rsidR="000B604A" w:rsidRPr="00EB0D6B" w:rsidRDefault="000B604A" w:rsidP="000B604A">
    <w:pPr>
      <w:pStyle w:val="Footer"/>
      <w:rPr>
        <w:rFonts w:ascii="Trebuchet MS" w:hAnsi="Trebuchet MS"/>
        <w:color w:val="3D1152"/>
        <w:sz w:val="18"/>
        <w:szCs w:val="18"/>
      </w:rPr>
    </w:pPr>
    <w:r w:rsidRPr="00EB0D6B">
      <w:rPr>
        <w:rFonts w:ascii="Trebuchet MS" w:hAnsi="Trebuchet MS"/>
        <w:color w:val="3D1152"/>
        <w:sz w:val="18"/>
        <w:szCs w:val="18"/>
      </w:rPr>
      <w:t>Reviewed</w:t>
    </w:r>
    <w:r>
      <w:rPr>
        <w:rFonts w:ascii="Trebuchet MS" w:hAnsi="Trebuchet MS"/>
        <w:color w:val="3D1152"/>
        <w:sz w:val="18"/>
        <w:szCs w:val="18"/>
      </w:rPr>
      <w:t xml:space="preserve"> by</w:t>
    </w:r>
    <w:r w:rsidRPr="00EB0D6B">
      <w:rPr>
        <w:rFonts w:ascii="Trebuchet MS" w:hAnsi="Trebuchet MS"/>
        <w:color w:val="3D1152"/>
        <w:sz w:val="18"/>
        <w:szCs w:val="18"/>
      </w:rPr>
      <w:t xml:space="preserve"> CIPD’s subject matter experts and L&amp;D practitioners. </w:t>
    </w:r>
  </w:p>
  <w:p w14:paraId="1E8CA02C" w14:textId="07EAD933" w:rsidR="004B6D23" w:rsidRDefault="004B6D23" w:rsidP="000B604A">
    <w:pPr>
      <w:pStyle w:val="Footer"/>
      <w:tabs>
        <w:tab w:val="clear" w:pos="4513"/>
        <w:tab w:val="clear" w:pos="9026"/>
        <w:tab w:val="left" w:pos="532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8D3E" w14:textId="77777777" w:rsidR="001F7085" w:rsidRDefault="001F7085" w:rsidP="008F357B">
      <w:pPr>
        <w:spacing w:after="0" w:line="240" w:lineRule="auto"/>
      </w:pPr>
      <w:r>
        <w:separator/>
      </w:r>
    </w:p>
  </w:footnote>
  <w:footnote w:type="continuationSeparator" w:id="0">
    <w:p w14:paraId="64F66F8E" w14:textId="77777777" w:rsidR="001F7085" w:rsidRDefault="001F7085" w:rsidP="008F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5D76" w14:textId="77777777" w:rsidR="00CA5AFF" w:rsidRDefault="00312F8A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0677EF0D" wp14:editId="20A8FB45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3344400" cy="468000"/>
          <wp:effectExtent l="0" t="0" r="8890" b="8255"/>
          <wp:wrapNone/>
          <wp:docPr id="1830287030" name="Picture 2" descr="Learning and development too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729" name="Picture 2" descr="Learning and development tool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4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C64">
      <w:rPr>
        <w:noProof/>
      </w:rPr>
      <w:drawing>
        <wp:anchor distT="0" distB="0" distL="114300" distR="114300" simplePos="0" relativeHeight="251657216" behindDoc="0" locked="0" layoutInCell="1" allowOverlap="1" wp14:anchorId="2B649F81" wp14:editId="5B49C8E4">
          <wp:simplePos x="0" y="0"/>
          <wp:positionH relativeFrom="column">
            <wp:posOffset>-3810</wp:posOffset>
          </wp:positionH>
          <wp:positionV relativeFrom="paragraph">
            <wp:posOffset>-57785</wp:posOffset>
          </wp:positionV>
          <wp:extent cx="1440000" cy="493200"/>
          <wp:effectExtent l="0" t="0" r="8255" b="2540"/>
          <wp:wrapNone/>
          <wp:docPr id="1726406274" name="Picture 1" descr="CI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024677" name="Picture 1" descr="CIPD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5AFF">
      <w:tab/>
    </w:r>
  </w:p>
  <w:p w14:paraId="1495F6CC" w14:textId="77777777" w:rsidR="00CA5AFF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</w:p>
  <w:p w14:paraId="3A3EBD12" w14:textId="73155620" w:rsidR="008F357B" w:rsidRDefault="00CA5AFF" w:rsidP="00CA5AFF">
    <w:pPr>
      <w:pStyle w:val="Header"/>
      <w:tabs>
        <w:tab w:val="clear" w:pos="4513"/>
        <w:tab w:val="clear" w:pos="9026"/>
        <w:tab w:val="left" w:pos="3350"/>
        <w:tab w:val="left" w:pos="42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26D"/>
    <w:multiLevelType w:val="hybridMultilevel"/>
    <w:tmpl w:val="36A6FD76"/>
    <w:lvl w:ilvl="0" w:tplc="5ABE940C">
      <w:start w:val="1"/>
      <w:numFmt w:val="decimal"/>
      <w:lvlText w:val="%1."/>
      <w:lvlJc w:val="left"/>
      <w:pPr>
        <w:ind w:left="380" w:hanging="260"/>
      </w:pPr>
    </w:lvl>
    <w:lvl w:ilvl="1" w:tplc="309408AA">
      <w:numFmt w:val="decimal"/>
      <w:lvlText w:val=""/>
      <w:lvlJc w:val="left"/>
    </w:lvl>
    <w:lvl w:ilvl="2" w:tplc="B3263984">
      <w:numFmt w:val="decimal"/>
      <w:lvlText w:val=""/>
      <w:lvlJc w:val="left"/>
    </w:lvl>
    <w:lvl w:ilvl="3" w:tplc="F8B03772">
      <w:numFmt w:val="decimal"/>
      <w:lvlText w:val=""/>
      <w:lvlJc w:val="left"/>
    </w:lvl>
    <w:lvl w:ilvl="4" w:tplc="616851F6">
      <w:numFmt w:val="decimal"/>
      <w:lvlText w:val=""/>
      <w:lvlJc w:val="left"/>
    </w:lvl>
    <w:lvl w:ilvl="5" w:tplc="9AC8688A">
      <w:numFmt w:val="decimal"/>
      <w:lvlText w:val=""/>
      <w:lvlJc w:val="left"/>
    </w:lvl>
    <w:lvl w:ilvl="6" w:tplc="ED1E3448">
      <w:numFmt w:val="decimal"/>
      <w:lvlText w:val=""/>
      <w:lvlJc w:val="left"/>
    </w:lvl>
    <w:lvl w:ilvl="7" w:tplc="17BA784A">
      <w:numFmt w:val="decimal"/>
      <w:lvlText w:val=""/>
      <w:lvlJc w:val="left"/>
    </w:lvl>
    <w:lvl w:ilvl="8" w:tplc="382A27B4">
      <w:numFmt w:val="decimal"/>
      <w:lvlText w:val=""/>
      <w:lvlJc w:val="left"/>
    </w:lvl>
  </w:abstractNum>
  <w:abstractNum w:abstractNumId="1" w15:restartNumberingAfterBreak="0">
    <w:nsid w:val="0A436B86"/>
    <w:multiLevelType w:val="hybridMultilevel"/>
    <w:tmpl w:val="A154A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863D7"/>
    <w:multiLevelType w:val="hybridMultilevel"/>
    <w:tmpl w:val="DCC8A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011D8"/>
    <w:multiLevelType w:val="hybridMultilevel"/>
    <w:tmpl w:val="62B4F49E"/>
    <w:lvl w:ilvl="0" w:tplc="00EA7802">
      <w:start w:val="1"/>
      <w:numFmt w:val="bullet"/>
      <w:lvlText w:val="•"/>
      <w:lvlJc w:val="left"/>
      <w:pPr>
        <w:ind w:left="360" w:hanging="200"/>
      </w:pPr>
    </w:lvl>
    <w:lvl w:ilvl="1" w:tplc="501EE466">
      <w:numFmt w:val="decimal"/>
      <w:lvlText w:val=""/>
      <w:lvlJc w:val="left"/>
    </w:lvl>
    <w:lvl w:ilvl="2" w:tplc="CAFE2FEC">
      <w:numFmt w:val="decimal"/>
      <w:lvlText w:val=""/>
      <w:lvlJc w:val="left"/>
    </w:lvl>
    <w:lvl w:ilvl="3" w:tplc="BBAEA1CE">
      <w:numFmt w:val="decimal"/>
      <w:lvlText w:val=""/>
      <w:lvlJc w:val="left"/>
    </w:lvl>
    <w:lvl w:ilvl="4" w:tplc="EADCA2EA">
      <w:numFmt w:val="decimal"/>
      <w:lvlText w:val=""/>
      <w:lvlJc w:val="left"/>
    </w:lvl>
    <w:lvl w:ilvl="5" w:tplc="8A8E1310">
      <w:numFmt w:val="decimal"/>
      <w:lvlText w:val=""/>
      <w:lvlJc w:val="left"/>
    </w:lvl>
    <w:lvl w:ilvl="6" w:tplc="A9EE9AD0">
      <w:numFmt w:val="decimal"/>
      <w:lvlText w:val=""/>
      <w:lvlJc w:val="left"/>
    </w:lvl>
    <w:lvl w:ilvl="7" w:tplc="A6163592">
      <w:numFmt w:val="decimal"/>
      <w:lvlText w:val=""/>
      <w:lvlJc w:val="left"/>
    </w:lvl>
    <w:lvl w:ilvl="8" w:tplc="97C6EB4C">
      <w:numFmt w:val="decimal"/>
      <w:lvlText w:val=""/>
      <w:lvlJc w:val="left"/>
    </w:lvl>
  </w:abstractNum>
  <w:abstractNum w:abstractNumId="4" w15:restartNumberingAfterBreak="0">
    <w:nsid w:val="4AA15803"/>
    <w:multiLevelType w:val="hybridMultilevel"/>
    <w:tmpl w:val="5E566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F3C90"/>
    <w:multiLevelType w:val="hybridMultilevel"/>
    <w:tmpl w:val="5E56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9635B"/>
    <w:multiLevelType w:val="hybridMultilevel"/>
    <w:tmpl w:val="D310C5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10367"/>
    <w:multiLevelType w:val="hybridMultilevel"/>
    <w:tmpl w:val="7656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87855">
    <w:abstractNumId w:val="6"/>
  </w:num>
  <w:num w:numId="2" w16cid:durableId="1363246653">
    <w:abstractNumId w:val="4"/>
  </w:num>
  <w:num w:numId="3" w16cid:durableId="1702242983">
    <w:abstractNumId w:val="7"/>
  </w:num>
  <w:num w:numId="4" w16cid:durableId="36513611">
    <w:abstractNumId w:val="2"/>
  </w:num>
  <w:num w:numId="5" w16cid:durableId="2040281755">
    <w:abstractNumId w:val="1"/>
  </w:num>
  <w:num w:numId="6" w16cid:durableId="2056543503">
    <w:abstractNumId w:val="5"/>
  </w:num>
  <w:num w:numId="7" w16cid:durableId="1393851624">
    <w:abstractNumId w:val="0"/>
    <w:lvlOverride w:ilvl="0">
      <w:startOverride w:val="1"/>
    </w:lvlOverride>
  </w:num>
  <w:num w:numId="8" w16cid:durableId="79903403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4BE"/>
    <w:rsid w:val="00000E82"/>
    <w:rsid w:val="000014B3"/>
    <w:rsid w:val="00001C2C"/>
    <w:rsid w:val="000041AA"/>
    <w:rsid w:val="00006938"/>
    <w:rsid w:val="00012651"/>
    <w:rsid w:val="0001461E"/>
    <w:rsid w:val="00014CF6"/>
    <w:rsid w:val="000168F6"/>
    <w:rsid w:val="000217CA"/>
    <w:rsid w:val="00021A5D"/>
    <w:rsid w:val="00021CEC"/>
    <w:rsid w:val="00023AA9"/>
    <w:rsid w:val="00023E66"/>
    <w:rsid w:val="00024F75"/>
    <w:rsid w:val="0002587F"/>
    <w:rsid w:val="000276D9"/>
    <w:rsid w:val="0003187E"/>
    <w:rsid w:val="00033A0A"/>
    <w:rsid w:val="00033B2F"/>
    <w:rsid w:val="00034143"/>
    <w:rsid w:val="000370A1"/>
    <w:rsid w:val="00041371"/>
    <w:rsid w:val="00047110"/>
    <w:rsid w:val="00054A12"/>
    <w:rsid w:val="00061BDF"/>
    <w:rsid w:val="0006354D"/>
    <w:rsid w:val="0006755B"/>
    <w:rsid w:val="00072EC9"/>
    <w:rsid w:val="000765AC"/>
    <w:rsid w:val="000771C6"/>
    <w:rsid w:val="00082B59"/>
    <w:rsid w:val="00083861"/>
    <w:rsid w:val="00086AC8"/>
    <w:rsid w:val="0009025E"/>
    <w:rsid w:val="000955AF"/>
    <w:rsid w:val="000A2B4A"/>
    <w:rsid w:val="000B16A4"/>
    <w:rsid w:val="000B2E01"/>
    <w:rsid w:val="000B604A"/>
    <w:rsid w:val="000B63C7"/>
    <w:rsid w:val="000B6AEE"/>
    <w:rsid w:val="000C2E92"/>
    <w:rsid w:val="000C43BE"/>
    <w:rsid w:val="000D23A5"/>
    <w:rsid w:val="000D27CE"/>
    <w:rsid w:val="000D29CD"/>
    <w:rsid w:val="000D5746"/>
    <w:rsid w:val="000D7A8B"/>
    <w:rsid w:val="000E0E61"/>
    <w:rsid w:val="000F0836"/>
    <w:rsid w:val="000F23FD"/>
    <w:rsid w:val="000F45ED"/>
    <w:rsid w:val="001004C9"/>
    <w:rsid w:val="00101D7D"/>
    <w:rsid w:val="00104FEF"/>
    <w:rsid w:val="00107BEB"/>
    <w:rsid w:val="00123154"/>
    <w:rsid w:val="0014204A"/>
    <w:rsid w:val="001440DD"/>
    <w:rsid w:val="00144ABD"/>
    <w:rsid w:val="00153001"/>
    <w:rsid w:val="00156063"/>
    <w:rsid w:val="00156B14"/>
    <w:rsid w:val="00163E0F"/>
    <w:rsid w:val="00170353"/>
    <w:rsid w:val="001723BF"/>
    <w:rsid w:val="00172901"/>
    <w:rsid w:val="00174BFF"/>
    <w:rsid w:val="00175178"/>
    <w:rsid w:val="001770EC"/>
    <w:rsid w:val="00183B67"/>
    <w:rsid w:val="0019472B"/>
    <w:rsid w:val="00195730"/>
    <w:rsid w:val="001A741C"/>
    <w:rsid w:val="001B021B"/>
    <w:rsid w:val="001B7735"/>
    <w:rsid w:val="001C1DFB"/>
    <w:rsid w:val="001C20F4"/>
    <w:rsid w:val="001C6264"/>
    <w:rsid w:val="001C7D46"/>
    <w:rsid w:val="001E01C1"/>
    <w:rsid w:val="001E2230"/>
    <w:rsid w:val="001F08EE"/>
    <w:rsid w:val="001F37C5"/>
    <w:rsid w:val="001F4F7E"/>
    <w:rsid w:val="001F7085"/>
    <w:rsid w:val="00200C2B"/>
    <w:rsid w:val="002034B3"/>
    <w:rsid w:val="002103A3"/>
    <w:rsid w:val="00212DE4"/>
    <w:rsid w:val="00216CDD"/>
    <w:rsid w:val="00221344"/>
    <w:rsid w:val="00221C5D"/>
    <w:rsid w:val="002345B5"/>
    <w:rsid w:val="00237E08"/>
    <w:rsid w:val="0024124C"/>
    <w:rsid w:val="002412FD"/>
    <w:rsid w:val="00244C5D"/>
    <w:rsid w:val="002522C9"/>
    <w:rsid w:val="0025548B"/>
    <w:rsid w:val="00255FB4"/>
    <w:rsid w:val="00262B51"/>
    <w:rsid w:val="002677FD"/>
    <w:rsid w:val="00276587"/>
    <w:rsid w:val="00283867"/>
    <w:rsid w:val="002A22F2"/>
    <w:rsid w:val="002A5646"/>
    <w:rsid w:val="002B5C62"/>
    <w:rsid w:val="002C2162"/>
    <w:rsid w:val="002C3A4C"/>
    <w:rsid w:val="002C545A"/>
    <w:rsid w:val="002C7E1F"/>
    <w:rsid w:val="002D5CAC"/>
    <w:rsid w:val="002F0E9A"/>
    <w:rsid w:val="002F29D0"/>
    <w:rsid w:val="002F2C55"/>
    <w:rsid w:val="00302C82"/>
    <w:rsid w:val="00304BFC"/>
    <w:rsid w:val="00304F74"/>
    <w:rsid w:val="0031197A"/>
    <w:rsid w:val="00312F8A"/>
    <w:rsid w:val="00326E2D"/>
    <w:rsid w:val="00331F8D"/>
    <w:rsid w:val="00334D2F"/>
    <w:rsid w:val="00335687"/>
    <w:rsid w:val="00335A14"/>
    <w:rsid w:val="0033635B"/>
    <w:rsid w:val="00337397"/>
    <w:rsid w:val="00342837"/>
    <w:rsid w:val="003444FA"/>
    <w:rsid w:val="00345B71"/>
    <w:rsid w:val="00350037"/>
    <w:rsid w:val="00353D3D"/>
    <w:rsid w:val="003608F1"/>
    <w:rsid w:val="00362D83"/>
    <w:rsid w:val="00366F35"/>
    <w:rsid w:val="00370989"/>
    <w:rsid w:val="003752B3"/>
    <w:rsid w:val="003836C4"/>
    <w:rsid w:val="00386DA3"/>
    <w:rsid w:val="00386E58"/>
    <w:rsid w:val="00390925"/>
    <w:rsid w:val="003911CF"/>
    <w:rsid w:val="003A1376"/>
    <w:rsid w:val="003A1850"/>
    <w:rsid w:val="003A5755"/>
    <w:rsid w:val="003B0301"/>
    <w:rsid w:val="003B4FFC"/>
    <w:rsid w:val="003B559E"/>
    <w:rsid w:val="003C1075"/>
    <w:rsid w:val="003C5E7E"/>
    <w:rsid w:val="003C700B"/>
    <w:rsid w:val="003D7CF0"/>
    <w:rsid w:val="003E01CD"/>
    <w:rsid w:val="003F20E5"/>
    <w:rsid w:val="003F66A8"/>
    <w:rsid w:val="003F75C2"/>
    <w:rsid w:val="00402DF8"/>
    <w:rsid w:val="004104D2"/>
    <w:rsid w:val="00412B5F"/>
    <w:rsid w:val="00420297"/>
    <w:rsid w:val="00425B4F"/>
    <w:rsid w:val="00435CBA"/>
    <w:rsid w:val="004361D4"/>
    <w:rsid w:val="00437323"/>
    <w:rsid w:val="00442032"/>
    <w:rsid w:val="00443A71"/>
    <w:rsid w:val="00446AE7"/>
    <w:rsid w:val="00451B91"/>
    <w:rsid w:val="00453723"/>
    <w:rsid w:val="00455DCB"/>
    <w:rsid w:val="0046063D"/>
    <w:rsid w:val="00461403"/>
    <w:rsid w:val="004625B1"/>
    <w:rsid w:val="0046505C"/>
    <w:rsid w:val="0046574D"/>
    <w:rsid w:val="00470153"/>
    <w:rsid w:val="00470A8B"/>
    <w:rsid w:val="00490137"/>
    <w:rsid w:val="00492315"/>
    <w:rsid w:val="00492F41"/>
    <w:rsid w:val="00492F42"/>
    <w:rsid w:val="004B681B"/>
    <w:rsid w:val="004B6D23"/>
    <w:rsid w:val="004C079B"/>
    <w:rsid w:val="004C6184"/>
    <w:rsid w:val="004C62F1"/>
    <w:rsid w:val="004D1F80"/>
    <w:rsid w:val="004D7E39"/>
    <w:rsid w:val="004E71C8"/>
    <w:rsid w:val="004F2633"/>
    <w:rsid w:val="004F591E"/>
    <w:rsid w:val="005005C1"/>
    <w:rsid w:val="0050085B"/>
    <w:rsid w:val="005024C2"/>
    <w:rsid w:val="0050532D"/>
    <w:rsid w:val="005058F0"/>
    <w:rsid w:val="005070B0"/>
    <w:rsid w:val="0051088C"/>
    <w:rsid w:val="00515A8B"/>
    <w:rsid w:val="00522B30"/>
    <w:rsid w:val="005247B4"/>
    <w:rsid w:val="00525D1A"/>
    <w:rsid w:val="00525E78"/>
    <w:rsid w:val="00537239"/>
    <w:rsid w:val="00540019"/>
    <w:rsid w:val="0054043C"/>
    <w:rsid w:val="00544C65"/>
    <w:rsid w:val="005561FC"/>
    <w:rsid w:val="00563181"/>
    <w:rsid w:val="005702EA"/>
    <w:rsid w:val="005744C2"/>
    <w:rsid w:val="005745BC"/>
    <w:rsid w:val="00580D75"/>
    <w:rsid w:val="0059756B"/>
    <w:rsid w:val="005A4F3A"/>
    <w:rsid w:val="005A6D4B"/>
    <w:rsid w:val="005B0769"/>
    <w:rsid w:val="005B32FD"/>
    <w:rsid w:val="005B441D"/>
    <w:rsid w:val="005C73AA"/>
    <w:rsid w:val="005D2578"/>
    <w:rsid w:val="005D786B"/>
    <w:rsid w:val="005E1911"/>
    <w:rsid w:val="005E3B4D"/>
    <w:rsid w:val="005F0979"/>
    <w:rsid w:val="005F65E6"/>
    <w:rsid w:val="00610AA9"/>
    <w:rsid w:val="006116EA"/>
    <w:rsid w:val="0062210F"/>
    <w:rsid w:val="00626163"/>
    <w:rsid w:val="006266BB"/>
    <w:rsid w:val="00631473"/>
    <w:rsid w:val="00634678"/>
    <w:rsid w:val="00634C98"/>
    <w:rsid w:val="00636EA6"/>
    <w:rsid w:val="0064451E"/>
    <w:rsid w:val="0064722A"/>
    <w:rsid w:val="00647A41"/>
    <w:rsid w:val="00656A45"/>
    <w:rsid w:val="00663E97"/>
    <w:rsid w:val="0066562A"/>
    <w:rsid w:val="0066689D"/>
    <w:rsid w:val="00667ECF"/>
    <w:rsid w:val="006704D8"/>
    <w:rsid w:val="00673EC0"/>
    <w:rsid w:val="006846DA"/>
    <w:rsid w:val="00685294"/>
    <w:rsid w:val="00690A6C"/>
    <w:rsid w:val="00690B8E"/>
    <w:rsid w:val="006963E9"/>
    <w:rsid w:val="006A1C03"/>
    <w:rsid w:val="006A643D"/>
    <w:rsid w:val="006B35A9"/>
    <w:rsid w:val="006B446A"/>
    <w:rsid w:val="006B711D"/>
    <w:rsid w:val="006B7F6A"/>
    <w:rsid w:val="006C68FB"/>
    <w:rsid w:val="006D08DF"/>
    <w:rsid w:val="006D5519"/>
    <w:rsid w:val="006D5FFB"/>
    <w:rsid w:val="006E446A"/>
    <w:rsid w:val="006E7C20"/>
    <w:rsid w:val="006E7C66"/>
    <w:rsid w:val="006F0ACC"/>
    <w:rsid w:val="006F58D7"/>
    <w:rsid w:val="0070099B"/>
    <w:rsid w:val="00700E90"/>
    <w:rsid w:val="00704570"/>
    <w:rsid w:val="00707009"/>
    <w:rsid w:val="00715C64"/>
    <w:rsid w:val="0074129E"/>
    <w:rsid w:val="007470C6"/>
    <w:rsid w:val="00754A4D"/>
    <w:rsid w:val="00755A05"/>
    <w:rsid w:val="007610FD"/>
    <w:rsid w:val="00762C4C"/>
    <w:rsid w:val="007716F8"/>
    <w:rsid w:val="00774F9B"/>
    <w:rsid w:val="00781027"/>
    <w:rsid w:val="00792A3E"/>
    <w:rsid w:val="00795A50"/>
    <w:rsid w:val="007A09B4"/>
    <w:rsid w:val="007A2A01"/>
    <w:rsid w:val="007A2E98"/>
    <w:rsid w:val="007A44D9"/>
    <w:rsid w:val="007B02F9"/>
    <w:rsid w:val="007B04EC"/>
    <w:rsid w:val="007B6000"/>
    <w:rsid w:val="007C6910"/>
    <w:rsid w:val="007C75E1"/>
    <w:rsid w:val="007E0F03"/>
    <w:rsid w:val="007E39EC"/>
    <w:rsid w:val="007F3CB1"/>
    <w:rsid w:val="00804ED5"/>
    <w:rsid w:val="0080619E"/>
    <w:rsid w:val="008170F1"/>
    <w:rsid w:val="00821B44"/>
    <w:rsid w:val="0082649B"/>
    <w:rsid w:val="00830F4D"/>
    <w:rsid w:val="00832B49"/>
    <w:rsid w:val="00842D6C"/>
    <w:rsid w:val="0085091F"/>
    <w:rsid w:val="00851D62"/>
    <w:rsid w:val="008525D0"/>
    <w:rsid w:val="00854060"/>
    <w:rsid w:val="0086395D"/>
    <w:rsid w:val="00864801"/>
    <w:rsid w:val="008679CD"/>
    <w:rsid w:val="008707E1"/>
    <w:rsid w:val="00874D36"/>
    <w:rsid w:val="00883B11"/>
    <w:rsid w:val="008841DF"/>
    <w:rsid w:val="00890DD0"/>
    <w:rsid w:val="00893045"/>
    <w:rsid w:val="008D195E"/>
    <w:rsid w:val="008D396F"/>
    <w:rsid w:val="008D44A3"/>
    <w:rsid w:val="008D5028"/>
    <w:rsid w:val="008E271A"/>
    <w:rsid w:val="008F357B"/>
    <w:rsid w:val="008F580E"/>
    <w:rsid w:val="008F6AE6"/>
    <w:rsid w:val="009007FA"/>
    <w:rsid w:val="00906871"/>
    <w:rsid w:val="00906EF3"/>
    <w:rsid w:val="00910E41"/>
    <w:rsid w:val="00912DFE"/>
    <w:rsid w:val="00913A72"/>
    <w:rsid w:val="0091710C"/>
    <w:rsid w:val="00920E07"/>
    <w:rsid w:val="0092310D"/>
    <w:rsid w:val="00935F4A"/>
    <w:rsid w:val="00945887"/>
    <w:rsid w:val="0094795A"/>
    <w:rsid w:val="009505F4"/>
    <w:rsid w:val="00952EE4"/>
    <w:rsid w:val="00954283"/>
    <w:rsid w:val="0096096B"/>
    <w:rsid w:val="009610D5"/>
    <w:rsid w:val="009616F9"/>
    <w:rsid w:val="00966BD7"/>
    <w:rsid w:val="00984FA7"/>
    <w:rsid w:val="0099289D"/>
    <w:rsid w:val="00993553"/>
    <w:rsid w:val="0099658A"/>
    <w:rsid w:val="009A011D"/>
    <w:rsid w:val="009B59D0"/>
    <w:rsid w:val="009B7F28"/>
    <w:rsid w:val="009C39E2"/>
    <w:rsid w:val="009D1947"/>
    <w:rsid w:val="009D55FC"/>
    <w:rsid w:val="009E712B"/>
    <w:rsid w:val="009F138D"/>
    <w:rsid w:val="009F166E"/>
    <w:rsid w:val="009F334A"/>
    <w:rsid w:val="00A03A6F"/>
    <w:rsid w:val="00A03BAB"/>
    <w:rsid w:val="00A07961"/>
    <w:rsid w:val="00A105DB"/>
    <w:rsid w:val="00A130AB"/>
    <w:rsid w:val="00A154F6"/>
    <w:rsid w:val="00A214AC"/>
    <w:rsid w:val="00A30F1F"/>
    <w:rsid w:val="00A35896"/>
    <w:rsid w:val="00A60136"/>
    <w:rsid w:val="00A63374"/>
    <w:rsid w:val="00A658CA"/>
    <w:rsid w:val="00A75407"/>
    <w:rsid w:val="00A804B5"/>
    <w:rsid w:val="00A854D2"/>
    <w:rsid w:val="00A868A8"/>
    <w:rsid w:val="00A904ED"/>
    <w:rsid w:val="00AA1BCD"/>
    <w:rsid w:val="00AB14BE"/>
    <w:rsid w:val="00AB5433"/>
    <w:rsid w:val="00AB7A20"/>
    <w:rsid w:val="00AC26A5"/>
    <w:rsid w:val="00AC7677"/>
    <w:rsid w:val="00AD18D6"/>
    <w:rsid w:val="00AD7C94"/>
    <w:rsid w:val="00AE35E7"/>
    <w:rsid w:val="00AE4288"/>
    <w:rsid w:val="00AF3A11"/>
    <w:rsid w:val="00AF423B"/>
    <w:rsid w:val="00AF748F"/>
    <w:rsid w:val="00B12035"/>
    <w:rsid w:val="00B120EC"/>
    <w:rsid w:val="00B15534"/>
    <w:rsid w:val="00B20C41"/>
    <w:rsid w:val="00B241A9"/>
    <w:rsid w:val="00B258CB"/>
    <w:rsid w:val="00B26658"/>
    <w:rsid w:val="00B32D66"/>
    <w:rsid w:val="00B43397"/>
    <w:rsid w:val="00B541B8"/>
    <w:rsid w:val="00B5607B"/>
    <w:rsid w:val="00B6628E"/>
    <w:rsid w:val="00B663D5"/>
    <w:rsid w:val="00B712A8"/>
    <w:rsid w:val="00B72061"/>
    <w:rsid w:val="00B72914"/>
    <w:rsid w:val="00B73110"/>
    <w:rsid w:val="00B84EBB"/>
    <w:rsid w:val="00B85C6F"/>
    <w:rsid w:val="00B86EB0"/>
    <w:rsid w:val="00B92BB3"/>
    <w:rsid w:val="00B94AE5"/>
    <w:rsid w:val="00B97DBF"/>
    <w:rsid w:val="00BA6558"/>
    <w:rsid w:val="00BA73C4"/>
    <w:rsid w:val="00BB03E8"/>
    <w:rsid w:val="00BB2777"/>
    <w:rsid w:val="00BB3651"/>
    <w:rsid w:val="00BB49AF"/>
    <w:rsid w:val="00BB5799"/>
    <w:rsid w:val="00BB75A8"/>
    <w:rsid w:val="00BC3043"/>
    <w:rsid w:val="00BD3996"/>
    <w:rsid w:val="00BD620F"/>
    <w:rsid w:val="00BE49AA"/>
    <w:rsid w:val="00BE55B4"/>
    <w:rsid w:val="00BE5ACF"/>
    <w:rsid w:val="00BE7400"/>
    <w:rsid w:val="00BF0198"/>
    <w:rsid w:val="00BF1F5C"/>
    <w:rsid w:val="00BF2B4E"/>
    <w:rsid w:val="00BF2B9D"/>
    <w:rsid w:val="00BF75F6"/>
    <w:rsid w:val="00BF7976"/>
    <w:rsid w:val="00C00EDD"/>
    <w:rsid w:val="00C03643"/>
    <w:rsid w:val="00C076BE"/>
    <w:rsid w:val="00C103AF"/>
    <w:rsid w:val="00C20371"/>
    <w:rsid w:val="00C25E79"/>
    <w:rsid w:val="00C319A0"/>
    <w:rsid w:val="00C32202"/>
    <w:rsid w:val="00C36FA3"/>
    <w:rsid w:val="00C4250C"/>
    <w:rsid w:val="00C636C9"/>
    <w:rsid w:val="00C66B9D"/>
    <w:rsid w:val="00C86EAE"/>
    <w:rsid w:val="00C972C8"/>
    <w:rsid w:val="00C977F2"/>
    <w:rsid w:val="00C97AF7"/>
    <w:rsid w:val="00CA5AFF"/>
    <w:rsid w:val="00CA6493"/>
    <w:rsid w:val="00CA6795"/>
    <w:rsid w:val="00CB311C"/>
    <w:rsid w:val="00CB3275"/>
    <w:rsid w:val="00CB452C"/>
    <w:rsid w:val="00CB65CD"/>
    <w:rsid w:val="00CB66B7"/>
    <w:rsid w:val="00CB7B92"/>
    <w:rsid w:val="00CC07DF"/>
    <w:rsid w:val="00CD7135"/>
    <w:rsid w:val="00CE7FF7"/>
    <w:rsid w:val="00CF07C1"/>
    <w:rsid w:val="00CF08E3"/>
    <w:rsid w:val="00CF5620"/>
    <w:rsid w:val="00D02770"/>
    <w:rsid w:val="00D2077F"/>
    <w:rsid w:val="00D255B0"/>
    <w:rsid w:val="00D44B10"/>
    <w:rsid w:val="00D4509D"/>
    <w:rsid w:val="00D46127"/>
    <w:rsid w:val="00D46177"/>
    <w:rsid w:val="00D4650A"/>
    <w:rsid w:val="00D5019C"/>
    <w:rsid w:val="00D55D68"/>
    <w:rsid w:val="00D569B6"/>
    <w:rsid w:val="00D63627"/>
    <w:rsid w:val="00D63BFB"/>
    <w:rsid w:val="00D71639"/>
    <w:rsid w:val="00D72F70"/>
    <w:rsid w:val="00D750FE"/>
    <w:rsid w:val="00D84FFF"/>
    <w:rsid w:val="00D90970"/>
    <w:rsid w:val="00DA17CA"/>
    <w:rsid w:val="00DA6C11"/>
    <w:rsid w:val="00DB4C8D"/>
    <w:rsid w:val="00DD6A70"/>
    <w:rsid w:val="00DE4F1E"/>
    <w:rsid w:val="00DF19D9"/>
    <w:rsid w:val="00DF7BF1"/>
    <w:rsid w:val="00E00432"/>
    <w:rsid w:val="00E00D2C"/>
    <w:rsid w:val="00E03163"/>
    <w:rsid w:val="00E04CA1"/>
    <w:rsid w:val="00E05427"/>
    <w:rsid w:val="00E072F1"/>
    <w:rsid w:val="00E17EFE"/>
    <w:rsid w:val="00E27AF4"/>
    <w:rsid w:val="00E3142F"/>
    <w:rsid w:val="00E3714F"/>
    <w:rsid w:val="00E44587"/>
    <w:rsid w:val="00E471A4"/>
    <w:rsid w:val="00E5415F"/>
    <w:rsid w:val="00E61CA6"/>
    <w:rsid w:val="00E62C34"/>
    <w:rsid w:val="00E656C3"/>
    <w:rsid w:val="00E70E71"/>
    <w:rsid w:val="00E7365D"/>
    <w:rsid w:val="00E775A3"/>
    <w:rsid w:val="00E847E0"/>
    <w:rsid w:val="00E87689"/>
    <w:rsid w:val="00E96E6A"/>
    <w:rsid w:val="00EA0CF5"/>
    <w:rsid w:val="00EA15AA"/>
    <w:rsid w:val="00EA19DA"/>
    <w:rsid w:val="00EA2113"/>
    <w:rsid w:val="00EB0D6B"/>
    <w:rsid w:val="00EB3363"/>
    <w:rsid w:val="00EB441D"/>
    <w:rsid w:val="00EB6484"/>
    <w:rsid w:val="00EC0077"/>
    <w:rsid w:val="00EC21D1"/>
    <w:rsid w:val="00EC3EA2"/>
    <w:rsid w:val="00EC4A70"/>
    <w:rsid w:val="00ED0C89"/>
    <w:rsid w:val="00ED2DDF"/>
    <w:rsid w:val="00ED3417"/>
    <w:rsid w:val="00EE0399"/>
    <w:rsid w:val="00EF18C7"/>
    <w:rsid w:val="00EF7BD0"/>
    <w:rsid w:val="00F0787F"/>
    <w:rsid w:val="00F11402"/>
    <w:rsid w:val="00F136CE"/>
    <w:rsid w:val="00F176FA"/>
    <w:rsid w:val="00F36C16"/>
    <w:rsid w:val="00F41852"/>
    <w:rsid w:val="00F44FCA"/>
    <w:rsid w:val="00F55E06"/>
    <w:rsid w:val="00F608E3"/>
    <w:rsid w:val="00F60F95"/>
    <w:rsid w:val="00F62B81"/>
    <w:rsid w:val="00F63B2B"/>
    <w:rsid w:val="00F63FC0"/>
    <w:rsid w:val="00F847C2"/>
    <w:rsid w:val="00F9274D"/>
    <w:rsid w:val="00F942D3"/>
    <w:rsid w:val="00F97F53"/>
    <w:rsid w:val="00FA1557"/>
    <w:rsid w:val="00FA27D4"/>
    <w:rsid w:val="00FB3715"/>
    <w:rsid w:val="00FB7BE6"/>
    <w:rsid w:val="00FC1B95"/>
    <w:rsid w:val="00FC4668"/>
    <w:rsid w:val="00FC4E9D"/>
    <w:rsid w:val="00FC6FD9"/>
    <w:rsid w:val="00FD18D2"/>
    <w:rsid w:val="00FE3A25"/>
    <w:rsid w:val="722CA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74D28"/>
  <w15:chartTrackingRefBased/>
  <w15:docId w15:val="{4B4D0373-BA04-4E12-BA53-E380D072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1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B1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4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7A8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57B"/>
  </w:style>
  <w:style w:type="paragraph" w:styleId="Footer">
    <w:name w:val="footer"/>
    <w:basedOn w:val="Normal"/>
    <w:link w:val="FooterChar"/>
    <w:uiPriority w:val="99"/>
    <w:unhideWhenUsed/>
    <w:rsid w:val="008F3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7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5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825fbd1-6913-49c3-868d-f4f551b0d002" xsi:nil="true"/>
    <_ip_UnifiedCompliancePolicyProperties xmlns="http://schemas.microsoft.com/sharepoint/v3" xsi:nil="true"/>
    <Date xmlns="4b609c92-c15c-4699-bf41-54add0c179fe" xsi:nil="true"/>
    <lcf76f155ced4ddcb4097134ff3c332f xmlns="4b609c92-c15c-4699-bf41-54add0c179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348032404144EB291CD6E1781DE7F" ma:contentTypeVersion="22" ma:contentTypeDescription="Create a new document." ma:contentTypeScope="" ma:versionID="c1d07fe3d0cb41de347ce3e1bc8aeafd">
  <xsd:schema xmlns:xsd="http://www.w3.org/2001/XMLSchema" xmlns:xs="http://www.w3.org/2001/XMLSchema" xmlns:p="http://schemas.microsoft.com/office/2006/metadata/properties" xmlns:ns1="http://schemas.microsoft.com/sharepoint/v3" xmlns:ns2="4b609c92-c15c-4699-bf41-54add0c179fe" xmlns:ns3="0825fbd1-6913-49c3-868d-f4f551b0d002" targetNamespace="http://schemas.microsoft.com/office/2006/metadata/properties" ma:root="true" ma:fieldsID="a241d8ce85ab8cc44bd29c6f7a3eb57a" ns1:_="" ns2:_="" ns3:_="">
    <xsd:import namespace="http://schemas.microsoft.com/sharepoint/v3"/>
    <xsd:import namespace="4b609c92-c15c-4699-bf41-54add0c179fe"/>
    <xsd:import namespace="0825fbd1-6913-49c3-868d-f4f551b0d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09c92-c15c-4699-bf41-54add0c17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7d20aa-0221-4162-a930-0a2b94575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7" nillable="true" ma:displayName="Date " ma:format="DateOnly" ma:internalName="Dat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5fbd1-6913-49c3-868d-f4f551b0d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09318-c8c0-4a16-9cb4-ec8859797bc5}" ma:internalName="TaxCatchAll" ma:showField="CatchAllData" ma:web="0825fbd1-6913-49c3-868d-f4f551b0d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80CB1-BE16-4950-928B-55BA81141B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D584B0-D836-4852-8FA0-F9CEFC076D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825fbd1-6913-49c3-868d-f4f551b0d002"/>
    <ds:schemaRef ds:uri="4b609c92-c15c-4699-bf41-54add0c179fe"/>
  </ds:schemaRefs>
</ds:datastoreItem>
</file>

<file path=customXml/itemProps3.xml><?xml version="1.0" encoding="utf-8"?>
<ds:datastoreItem xmlns:ds="http://schemas.openxmlformats.org/officeDocument/2006/customXml" ds:itemID="{580B7D02-6B59-4EAF-B9B0-522117C6E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609c92-c15c-4699-bf41-54add0c179fe"/>
    <ds:schemaRef ds:uri="0825fbd1-6913-49c3-868d-f4f551b0d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5B8C5-0812-4D36-A707-3E9B0D0A2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1131</Words>
  <Characters>5363</Characters>
  <Application>Microsoft Office Word</Application>
  <DocSecurity>0</DocSecurity>
  <Lines>124</Lines>
  <Paragraphs>61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Jacobs</dc:creator>
  <cp:keywords/>
  <dc:description/>
  <cp:lastModifiedBy>Amy Hatton</cp:lastModifiedBy>
  <cp:revision>8</cp:revision>
  <dcterms:created xsi:type="dcterms:W3CDTF">2026-08-11T14:19:00Z</dcterms:created>
  <dcterms:modified xsi:type="dcterms:W3CDTF">2026-08-12T08:02:00Z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0x010100ED5348032404144EB291CD6E1781DE7F</vt:lpwstr>
  </property>
  <property fmtid="{D5CDD505-2E9C-101B-9397-08002B2CF9AE}" pid="3" name="MediaServiceImageTags">
    <vt:lpwstr/>
  </property>
</Properties>
</file>