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E90E" w14:textId="77777777" w:rsidR="00E55394" w:rsidRDefault="00E55394" w:rsidP="00E55394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</w:p>
    <w:p w14:paraId="634FA908" w14:textId="2CAF7352" w:rsidR="00E55394" w:rsidRPr="003521AE" w:rsidRDefault="00E55394" w:rsidP="00E55394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L&amp;D tools: Building and influencing your business case</w:t>
      </w:r>
    </w:p>
    <w:p w14:paraId="345711AF" w14:textId="346D12BA" w:rsidR="0074129E" w:rsidRPr="00E55394" w:rsidRDefault="00910E41" w:rsidP="00E55394">
      <w:pPr>
        <w:pStyle w:val="Heading1"/>
        <w:spacing w:before="0" w:after="120" w:line="240" w:lineRule="auto"/>
        <w:rPr>
          <w:rFonts w:ascii="Trebuchet MS" w:hAnsi="Trebuchet MS"/>
          <w:b/>
          <w:bCs/>
          <w:color w:val="000000" w:themeColor="text1"/>
          <w:sz w:val="24"/>
          <w:szCs w:val="24"/>
        </w:rPr>
      </w:pPr>
      <w:r w:rsidRPr="00E55394">
        <w:rPr>
          <w:rFonts w:ascii="Trebuchet MS" w:hAnsi="Trebuchet MS"/>
          <w:b/>
          <w:bCs/>
          <w:color w:val="000000" w:themeColor="text1"/>
          <w:sz w:val="24"/>
          <w:szCs w:val="24"/>
        </w:rPr>
        <w:t>The business case pathway: How it works</w:t>
      </w:r>
    </w:p>
    <w:p w14:paraId="6CA778F4" w14:textId="77777777" w:rsidR="00B541B8" w:rsidRDefault="00B541B8" w:rsidP="00B541B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As an </w:t>
      </w:r>
      <w:r w:rsidRPr="00B541B8">
        <w:rPr>
          <w:rFonts w:ascii="Trebuchet MS" w:hAnsi="Trebuchet MS"/>
          <w:sz w:val="22"/>
          <w:szCs w:val="22"/>
        </w:rPr>
        <w:t xml:space="preserve">L&amp;D </w:t>
      </w:r>
      <w:r>
        <w:rPr>
          <w:rFonts w:ascii="Trebuchet MS" w:hAnsi="Trebuchet MS"/>
          <w:sz w:val="22"/>
          <w:szCs w:val="22"/>
        </w:rPr>
        <w:t xml:space="preserve">specialist, it’s likely that you </w:t>
      </w:r>
      <w:r w:rsidRPr="00B541B8">
        <w:rPr>
          <w:rFonts w:ascii="Trebuchet MS" w:hAnsi="Trebuchet MS"/>
          <w:sz w:val="22"/>
          <w:szCs w:val="22"/>
        </w:rPr>
        <w:t xml:space="preserve">already know where skills are costing </w:t>
      </w:r>
      <w:r>
        <w:rPr>
          <w:rFonts w:ascii="Trebuchet MS" w:hAnsi="Trebuchet MS"/>
          <w:sz w:val="22"/>
          <w:szCs w:val="22"/>
        </w:rPr>
        <w:t>your</w:t>
      </w:r>
      <w:r w:rsidRPr="00B541B8">
        <w:rPr>
          <w:rFonts w:ascii="Trebuchet MS" w:hAnsi="Trebuchet MS"/>
          <w:sz w:val="22"/>
          <w:szCs w:val="22"/>
        </w:rPr>
        <w:t xml:space="preserve"> organisation</w:t>
      </w:r>
      <w:r>
        <w:rPr>
          <w:rFonts w:ascii="Trebuchet MS" w:hAnsi="Trebuchet MS"/>
          <w:sz w:val="22"/>
          <w:szCs w:val="22"/>
        </w:rPr>
        <w:t>, and what L&amp;D can do to contribute</w:t>
      </w:r>
      <w:r w:rsidRPr="00B541B8">
        <w:rPr>
          <w:rFonts w:ascii="Trebuchet MS" w:hAnsi="Trebuchet MS"/>
          <w:sz w:val="22"/>
          <w:szCs w:val="22"/>
        </w:rPr>
        <w:t xml:space="preserve">. </w:t>
      </w:r>
    </w:p>
    <w:p w14:paraId="7283F38E" w14:textId="77777777" w:rsidR="00515A8B" w:rsidRDefault="00B541B8" w:rsidP="00B541B8">
      <w:pPr>
        <w:rPr>
          <w:rFonts w:ascii="Trebuchet MS" w:hAnsi="Trebuchet MS"/>
          <w:sz w:val="22"/>
          <w:szCs w:val="22"/>
        </w:rPr>
      </w:pPr>
      <w:r w:rsidRPr="00B541B8">
        <w:rPr>
          <w:rFonts w:ascii="Trebuchet MS" w:hAnsi="Trebuchet MS"/>
          <w:sz w:val="22"/>
          <w:szCs w:val="22"/>
        </w:rPr>
        <w:t xml:space="preserve">This pathway </w:t>
      </w:r>
      <w:r>
        <w:rPr>
          <w:rFonts w:ascii="Trebuchet MS" w:hAnsi="Trebuchet MS"/>
          <w:sz w:val="22"/>
          <w:szCs w:val="22"/>
        </w:rPr>
        <w:t>gives you a structured framework to turn your</w:t>
      </w:r>
      <w:r w:rsidRPr="00B541B8">
        <w:rPr>
          <w:rFonts w:ascii="Trebuchet MS" w:hAnsi="Trebuchet MS"/>
          <w:sz w:val="22"/>
          <w:szCs w:val="22"/>
        </w:rPr>
        <w:t xml:space="preserve"> knowledge into</w:t>
      </w:r>
      <w:r w:rsidR="00262B51">
        <w:rPr>
          <w:rFonts w:ascii="Trebuchet MS" w:hAnsi="Trebuchet MS"/>
          <w:sz w:val="22"/>
          <w:szCs w:val="22"/>
        </w:rPr>
        <w:t xml:space="preserve"> support, buy-in, and funding to implement the work you want to do</w:t>
      </w:r>
      <w:r w:rsidR="00515A8B">
        <w:rPr>
          <w:rFonts w:ascii="Trebuchet MS" w:hAnsi="Trebuchet MS"/>
          <w:sz w:val="22"/>
          <w:szCs w:val="22"/>
        </w:rPr>
        <w:t>.</w:t>
      </w:r>
    </w:p>
    <w:p w14:paraId="26C6F689" w14:textId="77777777" w:rsidR="00515A8B" w:rsidRDefault="00515A8B" w:rsidP="00B541B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The pathway follows three clear stages:</w:t>
      </w:r>
    </w:p>
    <w:p w14:paraId="3CFD277E" w14:textId="77777777" w:rsidR="00515A8B" w:rsidRPr="003608F1" w:rsidRDefault="00515A8B" w:rsidP="003608F1">
      <w:pPr>
        <w:pStyle w:val="ListParagraph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3608F1">
        <w:rPr>
          <w:rFonts w:ascii="Trebuchet MS" w:hAnsi="Trebuchet MS"/>
          <w:sz w:val="22"/>
          <w:szCs w:val="22"/>
        </w:rPr>
        <w:t>Preparing the groundwork</w:t>
      </w:r>
    </w:p>
    <w:p w14:paraId="5ECEFD44" w14:textId="77777777" w:rsidR="00515A8B" w:rsidRPr="003608F1" w:rsidRDefault="00515A8B" w:rsidP="003608F1">
      <w:pPr>
        <w:pStyle w:val="ListParagraph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3608F1">
        <w:rPr>
          <w:rFonts w:ascii="Trebuchet MS" w:hAnsi="Trebuchet MS"/>
          <w:sz w:val="22"/>
          <w:szCs w:val="22"/>
        </w:rPr>
        <w:t>Building your case</w:t>
      </w:r>
    </w:p>
    <w:p w14:paraId="447B4D1F" w14:textId="44B46EC9" w:rsidR="00F9274D" w:rsidRPr="003608F1" w:rsidRDefault="00515A8B" w:rsidP="003608F1">
      <w:pPr>
        <w:pStyle w:val="ListParagraph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3608F1">
        <w:rPr>
          <w:rFonts w:ascii="Trebuchet MS" w:hAnsi="Trebuchet MS"/>
          <w:sz w:val="22"/>
          <w:szCs w:val="22"/>
        </w:rPr>
        <w:t xml:space="preserve">Following </w:t>
      </w:r>
      <w:r w:rsidR="008E5077">
        <w:rPr>
          <w:rFonts w:ascii="Trebuchet MS" w:hAnsi="Trebuchet MS"/>
          <w:sz w:val="22"/>
          <w:szCs w:val="22"/>
        </w:rPr>
        <w:t>through effectively</w:t>
      </w:r>
    </w:p>
    <w:p w14:paraId="1C696ABD" w14:textId="12214F1E" w:rsidR="0019472B" w:rsidRDefault="003608F1" w:rsidP="00B541B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The pathway follows a cycle which </w:t>
      </w:r>
      <w:r w:rsidR="001F4F7E">
        <w:rPr>
          <w:rFonts w:ascii="Trebuchet MS" w:hAnsi="Trebuchet MS"/>
          <w:sz w:val="22"/>
          <w:szCs w:val="22"/>
        </w:rPr>
        <w:t>can be</w:t>
      </w:r>
      <w:r>
        <w:rPr>
          <w:rFonts w:ascii="Trebuchet MS" w:hAnsi="Trebuchet MS"/>
          <w:sz w:val="22"/>
          <w:szCs w:val="22"/>
        </w:rPr>
        <w:t xml:space="preserve"> repeated </w:t>
      </w:r>
      <w:r w:rsidR="004104D2">
        <w:rPr>
          <w:rFonts w:ascii="Trebuchet MS" w:hAnsi="Trebuchet MS"/>
          <w:sz w:val="22"/>
          <w:szCs w:val="22"/>
        </w:rPr>
        <w:t xml:space="preserve">on </w:t>
      </w:r>
      <w:r w:rsidR="008E5077">
        <w:rPr>
          <w:rFonts w:ascii="Trebuchet MS" w:hAnsi="Trebuchet MS"/>
          <w:sz w:val="22"/>
          <w:szCs w:val="22"/>
        </w:rPr>
        <w:t xml:space="preserve">a </w:t>
      </w:r>
      <w:r w:rsidR="004104D2">
        <w:rPr>
          <w:rFonts w:ascii="Trebuchet MS" w:hAnsi="Trebuchet MS"/>
          <w:sz w:val="22"/>
          <w:szCs w:val="22"/>
        </w:rPr>
        <w:t xml:space="preserve">loop </w:t>
      </w:r>
      <w:r>
        <w:rPr>
          <w:rFonts w:ascii="Trebuchet MS" w:hAnsi="Trebuchet MS"/>
          <w:sz w:val="22"/>
          <w:szCs w:val="22"/>
        </w:rPr>
        <w:t xml:space="preserve">each time you have a case to put forward. </w:t>
      </w:r>
    </w:p>
    <w:p w14:paraId="05E5B8B1" w14:textId="15C40F91" w:rsidR="00B541B8" w:rsidRDefault="00C636C9" w:rsidP="00B541B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Each time you </w:t>
      </w:r>
      <w:r w:rsidR="001F4F7E">
        <w:rPr>
          <w:rFonts w:ascii="Trebuchet MS" w:hAnsi="Trebuchet MS"/>
          <w:sz w:val="22"/>
          <w:szCs w:val="22"/>
        </w:rPr>
        <w:t>use the pathway</w:t>
      </w:r>
      <w:r>
        <w:rPr>
          <w:rFonts w:ascii="Trebuchet MS" w:hAnsi="Trebuchet MS"/>
          <w:sz w:val="22"/>
          <w:szCs w:val="22"/>
        </w:rPr>
        <w:t xml:space="preserve">, you </w:t>
      </w:r>
      <w:r w:rsidR="001F4F7E">
        <w:rPr>
          <w:rFonts w:ascii="Trebuchet MS" w:hAnsi="Trebuchet MS"/>
          <w:sz w:val="22"/>
          <w:szCs w:val="22"/>
        </w:rPr>
        <w:t>strengthen</w:t>
      </w:r>
      <w:r>
        <w:rPr>
          <w:rFonts w:ascii="Trebuchet MS" w:hAnsi="Trebuchet MS"/>
          <w:sz w:val="22"/>
          <w:szCs w:val="22"/>
        </w:rPr>
        <w:t xml:space="preserve"> your </w:t>
      </w:r>
      <w:r w:rsidR="00095187">
        <w:rPr>
          <w:rFonts w:ascii="Trebuchet MS" w:hAnsi="Trebuchet MS"/>
          <w:sz w:val="22"/>
          <w:szCs w:val="22"/>
        </w:rPr>
        <w:t>organisational networks</w:t>
      </w:r>
      <w:r>
        <w:rPr>
          <w:rFonts w:ascii="Trebuchet MS" w:hAnsi="Trebuchet MS"/>
          <w:sz w:val="22"/>
          <w:szCs w:val="22"/>
        </w:rPr>
        <w:t>, evidence</w:t>
      </w:r>
      <w:r w:rsidR="001F4F7E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and credibility</w:t>
      </w:r>
      <w:r w:rsidR="001F4F7E">
        <w:rPr>
          <w:rFonts w:ascii="Trebuchet MS" w:hAnsi="Trebuchet MS"/>
          <w:sz w:val="22"/>
          <w:szCs w:val="22"/>
        </w:rPr>
        <w:t xml:space="preserve">. This builds </w:t>
      </w:r>
      <w:r>
        <w:rPr>
          <w:rFonts w:ascii="Trebuchet MS" w:hAnsi="Trebuchet MS"/>
          <w:sz w:val="22"/>
          <w:szCs w:val="22"/>
        </w:rPr>
        <w:t xml:space="preserve">the </w:t>
      </w:r>
      <w:r w:rsidR="004104D2">
        <w:rPr>
          <w:rFonts w:ascii="Trebuchet MS" w:hAnsi="Trebuchet MS"/>
          <w:sz w:val="22"/>
          <w:szCs w:val="22"/>
        </w:rPr>
        <w:t>foundations</w:t>
      </w:r>
      <w:r>
        <w:rPr>
          <w:rFonts w:ascii="Trebuchet MS" w:hAnsi="Trebuchet MS"/>
          <w:sz w:val="22"/>
          <w:szCs w:val="22"/>
        </w:rPr>
        <w:t xml:space="preserve"> </w:t>
      </w:r>
      <w:r w:rsidR="001F4F7E">
        <w:rPr>
          <w:rFonts w:ascii="Trebuchet MS" w:hAnsi="Trebuchet MS"/>
          <w:sz w:val="22"/>
          <w:szCs w:val="22"/>
        </w:rPr>
        <w:t xml:space="preserve">not just for the case you are currently working on, but </w:t>
      </w:r>
      <w:r>
        <w:rPr>
          <w:rFonts w:ascii="Trebuchet MS" w:hAnsi="Trebuchet MS"/>
          <w:sz w:val="22"/>
          <w:szCs w:val="22"/>
        </w:rPr>
        <w:t>for future cases</w:t>
      </w:r>
      <w:r w:rsidR="001F4F7E">
        <w:rPr>
          <w:rFonts w:ascii="Trebuchet MS" w:hAnsi="Trebuchet MS"/>
          <w:sz w:val="22"/>
          <w:szCs w:val="22"/>
        </w:rPr>
        <w:t xml:space="preserve">, </w:t>
      </w:r>
      <w:r>
        <w:rPr>
          <w:rFonts w:ascii="Trebuchet MS" w:hAnsi="Trebuchet MS"/>
          <w:sz w:val="22"/>
          <w:szCs w:val="22"/>
        </w:rPr>
        <w:t>increas</w:t>
      </w:r>
      <w:r w:rsidR="001F4F7E">
        <w:rPr>
          <w:rFonts w:ascii="Trebuchet MS" w:hAnsi="Trebuchet MS"/>
          <w:sz w:val="22"/>
          <w:szCs w:val="22"/>
        </w:rPr>
        <w:t>ing</w:t>
      </w:r>
      <w:r>
        <w:rPr>
          <w:rFonts w:ascii="Trebuchet MS" w:hAnsi="Trebuchet MS"/>
          <w:sz w:val="22"/>
          <w:szCs w:val="22"/>
        </w:rPr>
        <w:t xml:space="preserve"> </w:t>
      </w:r>
      <w:r w:rsidR="000B2E01">
        <w:rPr>
          <w:rFonts w:ascii="Trebuchet MS" w:hAnsi="Trebuchet MS"/>
          <w:sz w:val="22"/>
          <w:szCs w:val="22"/>
        </w:rPr>
        <w:t>your</w:t>
      </w:r>
      <w:r>
        <w:rPr>
          <w:rFonts w:ascii="Trebuchet MS" w:hAnsi="Trebuchet MS"/>
          <w:sz w:val="22"/>
          <w:szCs w:val="22"/>
        </w:rPr>
        <w:t xml:space="preserve"> chance of success</w:t>
      </w:r>
      <w:r w:rsidR="000B2E01">
        <w:rPr>
          <w:rFonts w:ascii="Trebuchet MS" w:hAnsi="Trebuchet MS"/>
          <w:sz w:val="22"/>
          <w:szCs w:val="22"/>
        </w:rPr>
        <w:t xml:space="preserve"> each time</w:t>
      </w:r>
      <w:r>
        <w:rPr>
          <w:rFonts w:ascii="Trebuchet MS" w:hAnsi="Trebuchet MS"/>
          <w:sz w:val="22"/>
          <w:szCs w:val="22"/>
        </w:rPr>
        <w:t>.</w:t>
      </w:r>
    </w:p>
    <w:p w14:paraId="580ED371" w14:textId="3FB77A18" w:rsidR="005561FC" w:rsidRDefault="005561FC" w:rsidP="00B541B8">
      <w:pPr>
        <w:rPr>
          <w:rFonts w:ascii="Trebuchet MS" w:hAnsi="Trebuchet MS"/>
          <w:sz w:val="22"/>
          <w:szCs w:val="22"/>
        </w:rPr>
      </w:pPr>
      <w:r w:rsidRPr="005561FC">
        <w:rPr>
          <w:rFonts w:ascii="Trebuchet MS" w:hAnsi="Trebuchet MS"/>
          <w:sz w:val="22"/>
          <w:szCs w:val="22"/>
        </w:rPr>
        <w:t xml:space="preserve">Every tool is editable, </w:t>
      </w:r>
      <w:r>
        <w:rPr>
          <w:rFonts w:ascii="Trebuchet MS" w:hAnsi="Trebuchet MS"/>
          <w:sz w:val="22"/>
          <w:szCs w:val="22"/>
        </w:rPr>
        <w:t xml:space="preserve">built using simple </w:t>
      </w:r>
      <w:r w:rsidRPr="005561FC">
        <w:rPr>
          <w:rFonts w:ascii="Trebuchet MS" w:hAnsi="Trebuchet MS"/>
          <w:sz w:val="22"/>
          <w:szCs w:val="22"/>
        </w:rPr>
        <w:t>everyday software, and states the time it</w:t>
      </w:r>
      <w:r>
        <w:rPr>
          <w:rFonts w:ascii="Trebuchet MS" w:hAnsi="Trebuchet MS"/>
          <w:sz w:val="22"/>
          <w:szCs w:val="22"/>
        </w:rPr>
        <w:t xml:space="preserve"> is likely to take so that you can plan </w:t>
      </w:r>
      <w:r w:rsidR="000B2E01">
        <w:rPr>
          <w:rFonts w:ascii="Trebuchet MS" w:hAnsi="Trebuchet MS"/>
          <w:sz w:val="22"/>
          <w:szCs w:val="22"/>
        </w:rPr>
        <w:t xml:space="preserve">your approach </w:t>
      </w:r>
      <w:r>
        <w:rPr>
          <w:rFonts w:ascii="Trebuchet MS" w:hAnsi="Trebuchet MS"/>
          <w:sz w:val="22"/>
          <w:szCs w:val="22"/>
        </w:rPr>
        <w:t>and keep your work manageable</w:t>
      </w:r>
      <w:r w:rsidRPr="005561FC">
        <w:rPr>
          <w:rFonts w:ascii="Trebuchet MS" w:hAnsi="Trebuchet MS"/>
          <w:sz w:val="22"/>
          <w:szCs w:val="22"/>
        </w:rPr>
        <w:t xml:space="preserve">. </w:t>
      </w:r>
    </w:p>
    <w:p w14:paraId="34E40B8F" w14:textId="2EE93774" w:rsidR="005561FC" w:rsidRDefault="007B08F5" w:rsidP="00B541B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The pathway also</w:t>
      </w:r>
      <w:r w:rsidR="003E2022">
        <w:rPr>
          <w:rFonts w:ascii="Trebuchet MS" w:hAnsi="Trebuchet MS"/>
          <w:sz w:val="22"/>
          <w:szCs w:val="22"/>
        </w:rPr>
        <w:t xml:space="preserve"> guides you so that, when you make your case to a decision-maker, </w:t>
      </w:r>
      <w:r w:rsidR="00095187">
        <w:rPr>
          <w:rFonts w:ascii="Trebuchet MS" w:hAnsi="Trebuchet MS"/>
          <w:sz w:val="22"/>
          <w:szCs w:val="22"/>
        </w:rPr>
        <w:t>t</w:t>
      </w:r>
      <w:r w:rsidR="003E2022">
        <w:rPr>
          <w:rFonts w:ascii="Trebuchet MS" w:hAnsi="Trebuchet MS"/>
          <w:sz w:val="22"/>
          <w:szCs w:val="22"/>
        </w:rPr>
        <w:t>he only promise you make</w:t>
      </w:r>
      <w:r w:rsidR="00755A05">
        <w:rPr>
          <w:rFonts w:ascii="Trebuchet MS" w:hAnsi="Trebuchet MS"/>
          <w:sz w:val="22"/>
          <w:szCs w:val="22"/>
        </w:rPr>
        <w:t xml:space="preserve"> </w:t>
      </w:r>
      <w:r w:rsidR="005561FC" w:rsidRPr="005561FC">
        <w:rPr>
          <w:rFonts w:ascii="Trebuchet MS" w:hAnsi="Trebuchet MS"/>
          <w:sz w:val="22"/>
          <w:szCs w:val="22"/>
        </w:rPr>
        <w:t xml:space="preserve">is </w:t>
      </w:r>
      <w:r w:rsidR="000B2E01">
        <w:rPr>
          <w:rFonts w:ascii="Trebuchet MS" w:hAnsi="Trebuchet MS"/>
          <w:sz w:val="22"/>
          <w:szCs w:val="22"/>
        </w:rPr>
        <w:t>a promise that</w:t>
      </w:r>
      <w:r w:rsidR="005561FC" w:rsidRPr="005561FC">
        <w:rPr>
          <w:rFonts w:ascii="Trebuchet MS" w:hAnsi="Trebuchet MS"/>
          <w:sz w:val="22"/>
          <w:szCs w:val="22"/>
        </w:rPr>
        <w:t xml:space="preserve"> you can always keep</w:t>
      </w:r>
      <w:r w:rsidR="004F2745">
        <w:rPr>
          <w:rFonts w:ascii="Trebuchet MS" w:hAnsi="Trebuchet MS"/>
          <w:sz w:val="22"/>
          <w:szCs w:val="22"/>
        </w:rPr>
        <w:t>. Y</w:t>
      </w:r>
      <w:r w:rsidR="00634678">
        <w:rPr>
          <w:rFonts w:ascii="Trebuchet MS" w:hAnsi="Trebuchet MS"/>
          <w:sz w:val="22"/>
          <w:szCs w:val="22"/>
        </w:rPr>
        <w:t>ou commit to providing</w:t>
      </w:r>
      <w:r w:rsidR="00755A05">
        <w:rPr>
          <w:rFonts w:ascii="Trebuchet MS" w:hAnsi="Trebuchet MS"/>
          <w:sz w:val="22"/>
          <w:szCs w:val="22"/>
        </w:rPr>
        <w:t xml:space="preserve"> </w:t>
      </w:r>
      <w:r w:rsidR="005561FC" w:rsidRPr="005561FC">
        <w:rPr>
          <w:rFonts w:ascii="Trebuchet MS" w:hAnsi="Trebuchet MS"/>
          <w:sz w:val="22"/>
          <w:szCs w:val="22"/>
        </w:rPr>
        <w:t xml:space="preserve">honest </w:t>
      </w:r>
      <w:r w:rsidR="00755A05">
        <w:rPr>
          <w:rFonts w:ascii="Trebuchet MS" w:hAnsi="Trebuchet MS"/>
          <w:sz w:val="22"/>
          <w:szCs w:val="22"/>
        </w:rPr>
        <w:t xml:space="preserve">progress </w:t>
      </w:r>
      <w:r w:rsidR="005561FC" w:rsidRPr="005561FC">
        <w:rPr>
          <w:rFonts w:ascii="Trebuchet MS" w:hAnsi="Trebuchet MS"/>
          <w:sz w:val="22"/>
          <w:szCs w:val="22"/>
        </w:rPr>
        <w:t>reading</w:t>
      </w:r>
      <w:r w:rsidR="00755A05">
        <w:rPr>
          <w:rFonts w:ascii="Trebuchet MS" w:hAnsi="Trebuchet MS"/>
          <w:sz w:val="22"/>
          <w:szCs w:val="22"/>
        </w:rPr>
        <w:t>s</w:t>
      </w:r>
      <w:r w:rsidR="005561FC" w:rsidRPr="005561FC">
        <w:rPr>
          <w:rFonts w:ascii="Trebuchet MS" w:hAnsi="Trebuchet MS"/>
          <w:sz w:val="22"/>
          <w:szCs w:val="22"/>
        </w:rPr>
        <w:t>, not a guaranteed result.</w:t>
      </w:r>
    </w:p>
    <w:p w14:paraId="57191B22" w14:textId="5FA9F433" w:rsidR="001F4F7E" w:rsidRDefault="009A011D" w:rsidP="00B541B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This approach is important – because a </w:t>
      </w:r>
      <w:r w:rsidR="00AB7A20">
        <w:rPr>
          <w:rFonts w:ascii="Trebuchet MS" w:hAnsi="Trebuchet MS"/>
          <w:sz w:val="22"/>
          <w:szCs w:val="22"/>
        </w:rPr>
        <w:t xml:space="preserve">successful </w:t>
      </w:r>
      <w:r>
        <w:rPr>
          <w:rFonts w:ascii="Trebuchet MS" w:hAnsi="Trebuchet MS"/>
          <w:sz w:val="22"/>
          <w:szCs w:val="22"/>
        </w:rPr>
        <w:t xml:space="preserve">business case depends on building </w:t>
      </w:r>
      <w:r w:rsidR="00755A05">
        <w:rPr>
          <w:rFonts w:ascii="Trebuchet MS" w:hAnsi="Trebuchet MS"/>
          <w:sz w:val="22"/>
          <w:szCs w:val="22"/>
        </w:rPr>
        <w:t xml:space="preserve">credibility and </w:t>
      </w:r>
      <w:r>
        <w:rPr>
          <w:rFonts w:ascii="Trebuchet MS" w:hAnsi="Trebuchet MS"/>
          <w:sz w:val="22"/>
          <w:szCs w:val="22"/>
        </w:rPr>
        <w:t>relationships</w:t>
      </w:r>
      <w:r w:rsidR="00AB7A20">
        <w:rPr>
          <w:rFonts w:ascii="Trebuchet MS" w:hAnsi="Trebuchet MS"/>
          <w:sz w:val="22"/>
          <w:szCs w:val="22"/>
        </w:rPr>
        <w:t xml:space="preserve">, not just producing </w:t>
      </w:r>
      <w:r w:rsidR="00095187">
        <w:rPr>
          <w:rFonts w:ascii="Trebuchet MS" w:hAnsi="Trebuchet MS"/>
          <w:sz w:val="22"/>
          <w:szCs w:val="22"/>
        </w:rPr>
        <w:t xml:space="preserve">the right </w:t>
      </w:r>
      <w:r w:rsidR="00AB7A20">
        <w:rPr>
          <w:rFonts w:ascii="Trebuchet MS" w:hAnsi="Trebuchet MS"/>
          <w:sz w:val="22"/>
          <w:szCs w:val="22"/>
        </w:rPr>
        <w:t>documents.</w:t>
      </w:r>
    </w:p>
    <w:p w14:paraId="23A0C21F" w14:textId="77777777" w:rsidR="006116EA" w:rsidRDefault="006116EA" w:rsidP="00B541B8">
      <w:pPr>
        <w:rPr>
          <w:rFonts w:ascii="Trebuchet MS" w:hAnsi="Trebuchet MS"/>
          <w:b/>
          <w:bCs/>
        </w:rPr>
      </w:pPr>
    </w:p>
    <w:p w14:paraId="6ACA44E4" w14:textId="77777777" w:rsidR="006116EA" w:rsidRDefault="006116EA" w:rsidP="00B541B8">
      <w:pPr>
        <w:rPr>
          <w:rFonts w:ascii="Trebuchet MS" w:hAnsi="Trebuchet MS"/>
          <w:b/>
          <w:bCs/>
        </w:rPr>
      </w:pPr>
    </w:p>
    <w:p w14:paraId="5FADE03E" w14:textId="77777777" w:rsidR="006116EA" w:rsidRDefault="006116EA" w:rsidP="00B541B8">
      <w:pPr>
        <w:rPr>
          <w:rFonts w:ascii="Trebuchet MS" w:hAnsi="Trebuchet MS"/>
          <w:b/>
          <w:bCs/>
        </w:rPr>
      </w:pPr>
    </w:p>
    <w:p w14:paraId="058FE375" w14:textId="6BA64F4F" w:rsidR="00FC4668" w:rsidRDefault="00041371" w:rsidP="00D84FFF">
      <w:pPr>
        <w:rPr>
          <w:rFonts w:ascii="Trebuchet MS" w:hAnsi="Trebuchet MS"/>
          <w:b/>
          <w:bCs/>
        </w:rPr>
      </w:pPr>
      <w:r w:rsidRPr="00D84FFF">
        <w:rPr>
          <w:rFonts w:ascii="Trebuchet MS" w:hAnsi="Trebuchet MS"/>
          <w:b/>
          <w:bCs/>
        </w:rPr>
        <w:lastRenderedPageBreak/>
        <w:t>The pathway on a page</w:t>
      </w:r>
    </w:p>
    <w:tbl>
      <w:tblPr>
        <w:tblStyle w:val="TableGrid"/>
        <w:tblW w:w="14879" w:type="dxa"/>
        <w:tblBorders>
          <w:top w:val="single" w:sz="4" w:space="0" w:color="3D1152"/>
          <w:left w:val="single" w:sz="4" w:space="0" w:color="3D1152"/>
          <w:bottom w:val="single" w:sz="4" w:space="0" w:color="3D1152"/>
          <w:right w:val="single" w:sz="4" w:space="0" w:color="3D1152"/>
          <w:insideH w:val="single" w:sz="4" w:space="0" w:color="3D1152"/>
          <w:insideV w:val="single" w:sz="4" w:space="0" w:color="3D1152"/>
        </w:tblBorders>
        <w:shd w:val="clear" w:color="auto" w:fill="EAE5E0"/>
        <w:tblLook w:val="04A0" w:firstRow="1" w:lastRow="0" w:firstColumn="1" w:lastColumn="0" w:noHBand="0" w:noVBand="1"/>
      </w:tblPr>
      <w:tblGrid>
        <w:gridCol w:w="1563"/>
        <w:gridCol w:w="277"/>
        <w:gridCol w:w="2696"/>
        <w:gridCol w:w="283"/>
        <w:gridCol w:w="5487"/>
        <w:gridCol w:w="327"/>
        <w:gridCol w:w="4246"/>
      </w:tblGrid>
      <w:tr w:rsidR="0085091F" w:rsidRPr="00366F35" w14:paraId="092AD8F0" w14:textId="77777777" w:rsidTr="00EF18C7">
        <w:tc>
          <w:tcPr>
            <w:tcW w:w="525" w:type="pct"/>
            <w:tcBorders>
              <w:bottom w:val="single" w:sz="4" w:space="0" w:color="3D1152"/>
            </w:tcBorders>
            <w:shd w:val="clear" w:color="auto" w:fill="EAE5E0"/>
          </w:tcPr>
          <w:p w14:paraId="1C6D671C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Stage 1:</w:t>
            </w:r>
          </w:p>
          <w:p w14:paraId="10492A90" w14:textId="0AE919AB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Preparing the groundwork</w:t>
            </w:r>
          </w:p>
        </w:tc>
        <w:tc>
          <w:tcPr>
            <w:tcW w:w="9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1F2928E" w14:textId="22951416" w:rsidR="0085091F" w:rsidRPr="00366F35" w:rsidRDefault="00D255B0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4C304E7B" wp14:editId="0CFC5A8F">
                      <wp:simplePos x="0" y="0"/>
                      <wp:positionH relativeFrom="column">
                        <wp:posOffset>-65405</wp:posOffset>
                      </wp:positionH>
                      <wp:positionV relativeFrom="line">
                        <wp:posOffset>593090</wp:posOffset>
                      </wp:positionV>
                      <wp:extent cx="215900" cy="183600"/>
                      <wp:effectExtent l="0" t="0" r="0" b="6985"/>
                      <wp:wrapNone/>
                      <wp:docPr id="1259522956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266EE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position:absolute;margin-left:-5.15pt;margin-top:46.7pt;width:17pt;height:14.4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" adj="12416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906" w:type="pct"/>
            <w:tcBorders>
              <w:bottom w:val="single" w:sz="4" w:space="0" w:color="3D1152"/>
            </w:tcBorders>
            <w:shd w:val="clear" w:color="auto" w:fill="EAE5E0"/>
          </w:tcPr>
          <w:p w14:paraId="69D930B3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The purpose: </w:t>
            </w:r>
          </w:p>
          <w:p w14:paraId="7D1D673B" w14:textId="77777777" w:rsidR="000955AF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 xml:space="preserve">Establishing where you stand and who you should talk to before documenting anything. </w:t>
            </w:r>
          </w:p>
          <w:p w14:paraId="31ED2CED" w14:textId="5142720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>Skipping this step is how most cases fail.</w:t>
            </w:r>
          </w:p>
        </w:tc>
        <w:tc>
          <w:tcPr>
            <w:tcW w:w="95" w:type="pct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14:paraId="1C608329" w14:textId="484F6C11" w:rsidR="0085091F" w:rsidRPr="00366F35" w:rsidRDefault="00D255B0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6749C377" wp14:editId="16224CD3">
                      <wp:simplePos x="0" y="0"/>
                      <wp:positionH relativeFrom="column">
                        <wp:posOffset>-80010</wp:posOffset>
                      </wp:positionH>
                      <wp:positionV relativeFrom="line">
                        <wp:posOffset>4047490</wp:posOffset>
                      </wp:positionV>
                      <wp:extent cx="215900" cy="183600"/>
                      <wp:effectExtent l="0" t="0" r="0" b="6985"/>
                      <wp:wrapNone/>
                      <wp:docPr id="884238745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8DE78" id="Arrow: Right 2" o:spid="_x0000_s1026" type="#_x0000_t13" style="position:absolute;margin-left:-6.3pt;margin-top:318.7pt;width:17pt;height:14.4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" adj="12416" fillcolor="#3d1152" stroked="f" strokeweight="1.5pt">
                      <w10:wrap anchory="line"/>
                    </v:shape>
                  </w:pict>
                </mc:Fallback>
              </mc:AlternateContent>
            </w: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4F5F929F" wp14:editId="50070C46">
                      <wp:simplePos x="0" y="0"/>
                      <wp:positionH relativeFrom="column">
                        <wp:posOffset>-80010</wp:posOffset>
                      </wp:positionH>
                      <wp:positionV relativeFrom="line">
                        <wp:posOffset>2218690</wp:posOffset>
                      </wp:positionV>
                      <wp:extent cx="215900" cy="183600"/>
                      <wp:effectExtent l="0" t="0" r="0" b="6985"/>
                      <wp:wrapNone/>
                      <wp:docPr id="970439363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6ED36" id="Arrow: Right 2" o:spid="_x0000_s1026" type="#_x0000_t13" style="position:absolute;margin-left:-6.3pt;margin-top:174.7pt;width:17pt;height:14.4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" adj="12416" fillcolor="#3d1152" stroked="f" strokeweight="1.5pt">
                      <w10:wrap anchory="line"/>
                    </v:shape>
                  </w:pict>
                </mc:Fallback>
              </mc:AlternateContent>
            </w:r>
            <w:r w:rsidR="00EF18C7"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296F0E1C" wp14:editId="788E7A8A">
                      <wp:simplePos x="0" y="0"/>
                      <wp:positionH relativeFrom="column">
                        <wp:posOffset>-81915</wp:posOffset>
                      </wp:positionH>
                      <wp:positionV relativeFrom="line">
                        <wp:posOffset>590550</wp:posOffset>
                      </wp:positionV>
                      <wp:extent cx="215900" cy="183600"/>
                      <wp:effectExtent l="0" t="0" r="0" b="6985"/>
                      <wp:wrapNone/>
                      <wp:docPr id="120933485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16E0A" id="Arrow: Right 2" o:spid="_x0000_s1026" type="#_x0000_t13" style="position:absolute;margin-left:-6.45pt;margin-top:46.5pt;width:17pt;height:14.4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" adj="12416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1844" w:type="pct"/>
            <w:tcBorders>
              <w:bottom w:val="single" w:sz="4" w:space="0" w:color="3D1152"/>
            </w:tcBorders>
            <w:shd w:val="clear" w:color="auto" w:fill="EAE5E0"/>
          </w:tcPr>
          <w:p w14:paraId="047D9765" w14:textId="5F367D1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The activities and time commitment:</w:t>
            </w:r>
          </w:p>
          <w:p w14:paraId="77EDA5CB" w14:textId="644B5BD6" w:rsidR="0085091F" w:rsidRPr="00366F35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  <w:lang w:val="en-US"/>
              </w:rPr>
              <w:t xml:space="preserve">Know where you stand: 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30 minutes to honestly audit what you already know.</w:t>
            </w:r>
          </w:p>
          <w:p w14:paraId="25099096" w14:textId="10074DEF" w:rsidR="0085091F" w:rsidRPr="00366F35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  <w:lang w:val="en-US"/>
              </w:rPr>
              <w:t xml:space="preserve">Map who matters: 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20 minutes to identify who decides, who is supportive, and who can open doors.</w:t>
            </w:r>
          </w:p>
          <w:p w14:paraId="72E143AE" w14:textId="55CBF38D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  <w:lang w:val="en-US"/>
              </w:rPr>
              <w:t xml:space="preserve">Open the Conversation: </w:t>
            </w:r>
            <w:proofErr w:type="gramStart"/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reflecting</w:t>
            </w:r>
            <w:proofErr w:type="gramEnd"/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 xml:space="preserve"> the stakeholder’s problem, in their words.</w:t>
            </w:r>
          </w:p>
        </w:tc>
        <w:tc>
          <w:tcPr>
            <w:tcW w:w="110" w:type="pct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14:paraId="46EE6445" w14:textId="77E3B6AB" w:rsidR="0085091F" w:rsidRPr="00366F35" w:rsidRDefault="00D255B0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75B1B609" wp14:editId="5DAC387F">
                      <wp:simplePos x="0" y="0"/>
                      <wp:positionH relativeFrom="column">
                        <wp:posOffset>-60960</wp:posOffset>
                      </wp:positionH>
                      <wp:positionV relativeFrom="line">
                        <wp:posOffset>4123055</wp:posOffset>
                      </wp:positionV>
                      <wp:extent cx="215900" cy="183600"/>
                      <wp:effectExtent l="0" t="0" r="0" b="6985"/>
                      <wp:wrapNone/>
                      <wp:docPr id="1251014605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FE5A8" id="Arrow: Right 2" o:spid="_x0000_s1026" type="#_x0000_t13" style="position:absolute;margin-left:-4.8pt;margin-top:324.65pt;width:17pt;height:14.4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" adj="12416" fillcolor="#3d1152" stroked="f" strokeweight="1.5pt">
                      <w10:wrap anchory="line"/>
                    </v:shape>
                  </w:pict>
                </mc:Fallback>
              </mc:AlternateContent>
            </w: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0928D257" wp14:editId="36A84CC8">
                      <wp:simplePos x="0" y="0"/>
                      <wp:positionH relativeFrom="column">
                        <wp:posOffset>-60960</wp:posOffset>
                      </wp:positionH>
                      <wp:positionV relativeFrom="line">
                        <wp:posOffset>2218690</wp:posOffset>
                      </wp:positionV>
                      <wp:extent cx="215900" cy="183600"/>
                      <wp:effectExtent l="0" t="0" r="0" b="6985"/>
                      <wp:wrapNone/>
                      <wp:docPr id="14109531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434A4" id="Arrow: Right 2" o:spid="_x0000_s1026" type="#_x0000_t13" style="position:absolute;margin-left:-4.8pt;margin-top:174.7pt;width:17pt;height:14.4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" adj="12416" fillcolor="#3d1152" stroked="f" strokeweight="1.5pt">
                      <w10:wrap anchory="line"/>
                    </v:shape>
                  </w:pict>
                </mc:Fallback>
              </mc:AlternateContent>
            </w: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2C46020F" wp14:editId="65C7900D">
                      <wp:simplePos x="0" y="0"/>
                      <wp:positionH relativeFrom="column">
                        <wp:posOffset>-60960</wp:posOffset>
                      </wp:positionH>
                      <wp:positionV relativeFrom="line">
                        <wp:posOffset>593090</wp:posOffset>
                      </wp:positionV>
                      <wp:extent cx="215900" cy="183600"/>
                      <wp:effectExtent l="0" t="0" r="0" b="6985"/>
                      <wp:wrapNone/>
                      <wp:docPr id="1867896008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46F37" id="Arrow: Right 2" o:spid="_x0000_s1026" type="#_x0000_t13" style="position:absolute;margin-left:-4.8pt;margin-top:46.7pt;width:17pt;height:14.4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" adj="12416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1427" w:type="pct"/>
            <w:tcBorders>
              <w:bottom w:val="single" w:sz="4" w:space="0" w:color="3D1152"/>
            </w:tcBorders>
            <w:shd w:val="clear" w:color="auto" w:fill="EAE5E0"/>
          </w:tcPr>
          <w:p w14:paraId="58E47363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The outcome: </w:t>
            </w:r>
          </w:p>
          <w:p w14:paraId="46CF0AA3" w14:textId="0556A962" w:rsidR="0085091F" w:rsidRPr="00366F35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 xml:space="preserve">You establish a real </w:t>
            </w:r>
            <w:proofErr w:type="spellStart"/>
            <w:r w:rsidR="00B91E16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organisational</w:t>
            </w:r>
            <w:proofErr w:type="spellEnd"/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 xml:space="preserve"> problem, and you can describe that problem in the stakeholder’s language. </w:t>
            </w:r>
          </w:p>
          <w:p w14:paraId="428980DC" w14:textId="7A5F275F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The people you are talking to are receptive to your proposal before you put anything down on paper.</w:t>
            </w:r>
          </w:p>
        </w:tc>
      </w:tr>
      <w:tr w:rsidR="0085091F" w:rsidRPr="00366F35" w14:paraId="306A8FF1" w14:textId="77777777" w:rsidTr="004F2745">
        <w:trPr>
          <w:trHeight w:hRule="exact" w:val="170"/>
        </w:trPr>
        <w:tc>
          <w:tcPr>
            <w:tcW w:w="525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4BD1292E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25BA2E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906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6C6442D6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95" w:type="pct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3A2152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844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5D64FA8F" w14:textId="08C3D11E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10" w:type="pct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ED32AB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427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77BD811E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</w:tr>
      <w:tr w:rsidR="0085091F" w:rsidRPr="00366F35" w14:paraId="11241FEB" w14:textId="77777777" w:rsidTr="00EF18C7">
        <w:tc>
          <w:tcPr>
            <w:tcW w:w="525" w:type="pct"/>
            <w:tcBorders>
              <w:bottom w:val="single" w:sz="4" w:space="0" w:color="3D1152"/>
            </w:tcBorders>
            <w:shd w:val="clear" w:color="auto" w:fill="EAE5E0"/>
          </w:tcPr>
          <w:p w14:paraId="5DC9D74D" w14:textId="5923746B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Stage 2:</w:t>
            </w:r>
          </w:p>
          <w:p w14:paraId="23A68F73" w14:textId="243829F4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Build your</w:t>
            </w:r>
            <w:r w:rsidR="009C4B4C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business</w:t>
            </w: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case</w:t>
            </w:r>
          </w:p>
        </w:tc>
        <w:tc>
          <w:tcPr>
            <w:tcW w:w="9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7D9F775" w14:textId="33EE3956" w:rsidR="0085091F" w:rsidRPr="00366F35" w:rsidRDefault="00D255B0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551A6052" wp14:editId="12B951AC">
                      <wp:simplePos x="0" y="0"/>
                      <wp:positionH relativeFrom="column">
                        <wp:posOffset>-65405</wp:posOffset>
                      </wp:positionH>
                      <wp:positionV relativeFrom="line">
                        <wp:posOffset>695960</wp:posOffset>
                      </wp:positionV>
                      <wp:extent cx="215900" cy="183600"/>
                      <wp:effectExtent l="0" t="0" r="0" b="6985"/>
                      <wp:wrapNone/>
                      <wp:docPr id="1605004107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E8560" id="Arrow: Right 2" o:spid="_x0000_s1026" type="#_x0000_t13" style="position:absolute;margin-left:-5.15pt;margin-top:54.8pt;width:17pt;height:14.4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" adj="12416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906" w:type="pct"/>
            <w:tcBorders>
              <w:bottom w:val="single" w:sz="4" w:space="0" w:color="3D1152"/>
            </w:tcBorders>
            <w:shd w:val="clear" w:color="auto" w:fill="EAE5E0"/>
          </w:tcPr>
          <w:p w14:paraId="0FF724B0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The purpose: </w:t>
            </w:r>
          </w:p>
          <w:p w14:paraId="539FE601" w14:textId="77777777" w:rsidR="00104FEF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>Turning your insights into a proposal in business language</w:t>
            </w:r>
            <w:r w:rsidR="00104FEF">
              <w:rPr>
                <w:rFonts w:ascii="Trebuchet MS" w:hAnsi="Trebuchet MS"/>
                <w:color w:val="3D1152"/>
                <w:sz w:val="20"/>
                <w:szCs w:val="20"/>
              </w:rPr>
              <w:t>.</w:t>
            </w:r>
          </w:p>
          <w:p w14:paraId="23211841" w14:textId="6C4BC162" w:rsidR="0085091F" w:rsidRPr="00366F35" w:rsidRDefault="00104FE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>
              <w:rPr>
                <w:rFonts w:ascii="Trebuchet MS" w:hAnsi="Trebuchet MS"/>
                <w:color w:val="3D1152"/>
                <w:sz w:val="20"/>
                <w:szCs w:val="20"/>
              </w:rPr>
              <w:t>Ensuring that you</w:t>
            </w:r>
            <w:r w:rsidR="00420297">
              <w:rPr>
                <w:rFonts w:ascii="Trebuchet MS" w:hAnsi="Trebuchet MS"/>
                <w:color w:val="3D1152"/>
                <w:sz w:val="20"/>
                <w:szCs w:val="20"/>
              </w:rPr>
              <w:t>r</w:t>
            </w:r>
            <w:r>
              <w:rPr>
                <w:rFonts w:ascii="Trebuchet MS" w:hAnsi="Trebuchet MS"/>
                <w:color w:val="3D1152"/>
                <w:sz w:val="20"/>
                <w:szCs w:val="20"/>
              </w:rPr>
              <w:t xml:space="preserve"> case includes </w:t>
            </w:r>
            <w:r w:rsidR="0085091F" w:rsidRPr="00366F35">
              <w:rPr>
                <w:rFonts w:ascii="Trebuchet MS" w:hAnsi="Trebuchet MS"/>
                <w:color w:val="3D1152"/>
                <w:sz w:val="20"/>
                <w:szCs w:val="20"/>
              </w:rPr>
              <w:t xml:space="preserve">the </w:t>
            </w:r>
            <w:r w:rsidR="003E13C0">
              <w:rPr>
                <w:rFonts w:ascii="Trebuchet MS" w:hAnsi="Trebuchet MS"/>
                <w:color w:val="3D1152"/>
                <w:sz w:val="20"/>
                <w:szCs w:val="20"/>
              </w:rPr>
              <w:t>elements</w:t>
            </w:r>
            <w:r w:rsidR="0085091F" w:rsidRPr="00366F35">
              <w:rPr>
                <w:rFonts w:ascii="Trebuchet MS" w:hAnsi="Trebuchet MS"/>
                <w:color w:val="3D1152"/>
                <w:sz w:val="20"/>
                <w:szCs w:val="20"/>
              </w:rPr>
              <w:t xml:space="preserve"> that most approved business cases share.</w:t>
            </w:r>
          </w:p>
        </w:tc>
        <w:tc>
          <w:tcPr>
            <w:tcW w:w="95" w:type="pct"/>
            <w:vMerge/>
            <w:tcBorders>
              <w:bottom w:val="nil"/>
            </w:tcBorders>
            <w:shd w:val="clear" w:color="auto" w:fill="FFFFFF" w:themeFill="background1"/>
          </w:tcPr>
          <w:p w14:paraId="47AC4231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844" w:type="pct"/>
            <w:tcBorders>
              <w:bottom w:val="single" w:sz="4" w:space="0" w:color="3D1152"/>
            </w:tcBorders>
            <w:shd w:val="clear" w:color="auto" w:fill="EAE5E0"/>
          </w:tcPr>
          <w:p w14:paraId="2F984EA1" w14:textId="77777777" w:rsidR="0085091F" w:rsidRPr="00366F35" w:rsidRDefault="0085091F" w:rsidP="00086AC8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The activities and time commitment:</w:t>
            </w:r>
          </w:p>
          <w:p w14:paraId="62B22340" w14:textId="07CF7A0C" w:rsidR="0085091F" w:rsidRPr="00366F35" w:rsidRDefault="002146BC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bCs/>
                <w:color w:val="3D1152"/>
                <w:sz w:val="20"/>
                <w:szCs w:val="20"/>
                <w:lang w:val="en-US"/>
              </w:rPr>
              <w:t>C</w:t>
            </w:r>
            <w:r w:rsidR="0085091F"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  <w:lang w:val="en-US"/>
              </w:rPr>
              <w:t xml:space="preserve">ase on a page: </w:t>
            </w:r>
            <w:r w:rsidR="0085091F"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45 minutes to document the whole case, on one page, in the decision maker’s language</w:t>
            </w:r>
          </w:p>
          <w:p w14:paraId="53566991" w14:textId="79FD0E4F" w:rsidR="0085091F" w:rsidRPr="00366F35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Pric</w:t>
            </w:r>
            <w:r w:rsidR="00B91E16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e</w:t>
            </w: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the problem: 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 xml:space="preserve">20 minutes to calculate the </w:t>
            </w:r>
            <w:r w:rsidR="00B91E16">
              <w:rPr>
                <w:rFonts w:ascii="Trebuchet MS" w:hAnsi="Trebuchet MS"/>
                <w:color w:val="3D1152"/>
                <w:sz w:val="20"/>
                <w:szCs w:val="20"/>
              </w:rPr>
              <w:t xml:space="preserve">conservative 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>cost of doing nothing.</w:t>
            </w:r>
          </w:p>
          <w:p w14:paraId="4B1EEC27" w14:textId="4349C7C8" w:rsidR="0085091F" w:rsidRPr="00366F35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Anticipat</w:t>
            </w:r>
            <w:r w:rsidR="00B91E16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e</w:t>
            </w: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objections: 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>25 minutes to anticipate and address likely objections before they are raised.</w:t>
            </w:r>
          </w:p>
          <w:p w14:paraId="2C6AC476" w14:textId="38BFB16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Mak</w:t>
            </w:r>
            <w:r w:rsidR="00B91E16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e</w:t>
            </w: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the ask: 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>a 30-minute meeting and a manageable conversation.</w:t>
            </w:r>
          </w:p>
        </w:tc>
        <w:tc>
          <w:tcPr>
            <w:tcW w:w="110" w:type="pct"/>
            <w:vMerge/>
            <w:tcBorders>
              <w:bottom w:val="nil"/>
            </w:tcBorders>
            <w:shd w:val="clear" w:color="auto" w:fill="FFFFFF" w:themeFill="background1"/>
          </w:tcPr>
          <w:p w14:paraId="16FF9F1D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427" w:type="pct"/>
            <w:tcBorders>
              <w:bottom w:val="single" w:sz="4" w:space="0" w:color="3D1152"/>
            </w:tcBorders>
            <w:shd w:val="clear" w:color="auto" w:fill="EAE5E0"/>
          </w:tcPr>
          <w:p w14:paraId="6787D082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The outcome: </w:t>
            </w:r>
          </w:p>
          <w:p w14:paraId="119B2DAE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 xml:space="preserve">You leave the conversation with a specific decision, a specific condition, or a next step with a definite date. </w:t>
            </w:r>
          </w:p>
          <w:p w14:paraId="78EF5887" w14:textId="4ABB1EED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You avoid a vague outcome or being told “just leave it with me”.</w:t>
            </w:r>
          </w:p>
        </w:tc>
      </w:tr>
      <w:tr w:rsidR="0085091F" w:rsidRPr="00366F35" w14:paraId="064CF79D" w14:textId="77777777" w:rsidTr="004F2745">
        <w:trPr>
          <w:trHeight w:hRule="exact" w:val="170"/>
        </w:trPr>
        <w:tc>
          <w:tcPr>
            <w:tcW w:w="525" w:type="pct"/>
            <w:tcBorders>
              <w:left w:val="nil"/>
              <w:bottom w:val="single" w:sz="4" w:space="0" w:color="3D1152"/>
              <w:right w:val="nil"/>
            </w:tcBorders>
            <w:shd w:val="clear" w:color="auto" w:fill="FFFFFF" w:themeFill="background1"/>
          </w:tcPr>
          <w:p w14:paraId="02440895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09FB99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906" w:type="pct"/>
            <w:tcBorders>
              <w:left w:val="nil"/>
              <w:bottom w:val="single" w:sz="4" w:space="0" w:color="3D1152"/>
              <w:right w:val="nil"/>
            </w:tcBorders>
            <w:shd w:val="clear" w:color="auto" w:fill="FFFFFF" w:themeFill="background1"/>
          </w:tcPr>
          <w:p w14:paraId="2505CA4B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95" w:type="pct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2E6212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844" w:type="pct"/>
            <w:tcBorders>
              <w:left w:val="nil"/>
              <w:bottom w:val="single" w:sz="4" w:space="0" w:color="3D1152"/>
              <w:right w:val="nil"/>
            </w:tcBorders>
            <w:shd w:val="clear" w:color="auto" w:fill="FFFFFF" w:themeFill="background1"/>
          </w:tcPr>
          <w:p w14:paraId="10753E65" w14:textId="4BBF9038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10" w:type="pct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E76F6C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427" w:type="pct"/>
            <w:tcBorders>
              <w:left w:val="nil"/>
              <w:bottom w:val="single" w:sz="4" w:space="0" w:color="3D1152"/>
              <w:right w:val="nil"/>
            </w:tcBorders>
            <w:shd w:val="clear" w:color="auto" w:fill="FFFFFF" w:themeFill="background1"/>
          </w:tcPr>
          <w:p w14:paraId="55AA6E0E" w14:textId="77777777" w:rsidR="0085091F" w:rsidRPr="00366F35" w:rsidRDefault="0085091F" w:rsidP="006A643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</w:tr>
      <w:tr w:rsidR="0085091F" w:rsidRPr="00366F35" w14:paraId="40E34613" w14:textId="77777777" w:rsidTr="00EF18C7">
        <w:tc>
          <w:tcPr>
            <w:tcW w:w="525" w:type="pct"/>
            <w:tcBorders>
              <w:bottom w:val="single" w:sz="4" w:space="0" w:color="3D1152"/>
            </w:tcBorders>
            <w:shd w:val="clear" w:color="auto" w:fill="EAE5E0"/>
          </w:tcPr>
          <w:p w14:paraId="6B303C0D" w14:textId="08B07D33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Stage 3:</w:t>
            </w:r>
          </w:p>
          <w:p w14:paraId="347CC0CD" w14:textId="4E4A0FEA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Follow through</w:t>
            </w:r>
            <w:r w:rsidR="009C4B4C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effectively</w:t>
            </w:r>
          </w:p>
        </w:tc>
        <w:tc>
          <w:tcPr>
            <w:tcW w:w="9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0FD388A" w14:textId="3658D928" w:rsidR="0085091F" w:rsidRPr="00366F35" w:rsidRDefault="00D255B0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BF75F6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098F9266" wp14:editId="7A32806B">
                      <wp:simplePos x="0" y="0"/>
                      <wp:positionH relativeFrom="column">
                        <wp:posOffset>-65405</wp:posOffset>
                      </wp:positionH>
                      <wp:positionV relativeFrom="line">
                        <wp:posOffset>594360</wp:posOffset>
                      </wp:positionV>
                      <wp:extent cx="215900" cy="183600"/>
                      <wp:effectExtent l="0" t="0" r="0" b="6985"/>
                      <wp:wrapNone/>
                      <wp:docPr id="8090485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654CD" id="Arrow: Right 2" o:spid="_x0000_s1026" type="#_x0000_t13" style="position:absolute;margin-left:-5.15pt;margin-top:46.8pt;width:17pt;height:14.4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" adj="12416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906" w:type="pct"/>
            <w:tcBorders>
              <w:bottom w:val="single" w:sz="4" w:space="0" w:color="3D1152"/>
            </w:tcBorders>
            <w:shd w:val="clear" w:color="auto" w:fill="EAE5E0"/>
          </w:tcPr>
          <w:p w14:paraId="7D6EC538" w14:textId="77777777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The purpose: </w:t>
            </w:r>
          </w:p>
          <w:p w14:paraId="1D90F34D" w14:textId="6E9A72F9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>Feeding back with honest progress readings, little and often. Your reliability reinforces your credibility and impact with stakeholders.</w:t>
            </w:r>
          </w:p>
        </w:tc>
        <w:tc>
          <w:tcPr>
            <w:tcW w:w="95" w:type="pct"/>
            <w:vMerge/>
            <w:tcBorders>
              <w:bottom w:val="nil"/>
            </w:tcBorders>
            <w:shd w:val="clear" w:color="auto" w:fill="FFFFFF" w:themeFill="background1"/>
          </w:tcPr>
          <w:p w14:paraId="5CD2917C" w14:textId="77777777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844" w:type="pct"/>
            <w:tcBorders>
              <w:bottom w:val="single" w:sz="4" w:space="0" w:color="3D1152"/>
            </w:tcBorders>
            <w:shd w:val="clear" w:color="auto" w:fill="EAE5E0"/>
          </w:tcPr>
          <w:p w14:paraId="2919F641" w14:textId="256900C6" w:rsidR="0085091F" w:rsidRPr="00366F35" w:rsidRDefault="0085091F" w:rsidP="00086AC8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The activities and time commitment:</w:t>
            </w:r>
          </w:p>
          <w:p w14:paraId="2D8F2B58" w14:textId="6B50712C" w:rsidR="0085091F" w:rsidRPr="00366F35" w:rsidRDefault="0085091F" w:rsidP="00BD73C1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Tak</w:t>
            </w:r>
            <w:r w:rsidR="00B91E16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e</w:t>
            </w: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the reading: 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>10 minutes a month to report on your commitment, with measured progress.</w:t>
            </w:r>
          </w:p>
          <w:p w14:paraId="47FB4550" w14:textId="6B36A337" w:rsidR="0085091F" w:rsidRPr="00366F35" w:rsidRDefault="0085091F" w:rsidP="00BD73C1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Clos</w:t>
            </w:r>
            <w:r w:rsidR="00B91E16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e</w:t>
            </w: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the Loop:</w:t>
            </w:r>
            <w:r w:rsidRPr="00366F35">
              <w:rPr>
                <w:rFonts w:ascii="Trebuchet MS" w:hAnsi="Trebuchet MS"/>
                <w:color w:val="3D1152"/>
                <w:sz w:val="20"/>
                <w:szCs w:val="20"/>
              </w:rPr>
              <w:t xml:space="preserve"> ten minutes to provide an update that leaders can absorb.</w:t>
            </w:r>
          </w:p>
          <w:p w14:paraId="54308130" w14:textId="13884B91" w:rsidR="0085091F" w:rsidRPr="00366F35" w:rsidRDefault="00F420CB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>Bank</w:t>
            </w:r>
            <w:r w:rsidR="0085091F"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 your wins: </w:t>
            </w:r>
            <w:r>
              <w:rPr>
                <w:rFonts w:ascii="Trebuchet MS" w:hAnsi="Trebuchet MS"/>
                <w:color w:val="3D1152"/>
                <w:sz w:val="20"/>
                <w:szCs w:val="20"/>
              </w:rPr>
              <w:t xml:space="preserve">record </w:t>
            </w:r>
            <w:r w:rsidR="00AA563E">
              <w:rPr>
                <w:rFonts w:ascii="Trebuchet MS" w:hAnsi="Trebuchet MS"/>
                <w:color w:val="3D1152"/>
                <w:sz w:val="20"/>
                <w:szCs w:val="20"/>
              </w:rPr>
              <w:t xml:space="preserve">delivery, </w:t>
            </w:r>
            <w:r w:rsidR="0085091F" w:rsidRPr="00366F35">
              <w:rPr>
                <w:rFonts w:ascii="Trebuchet MS" w:hAnsi="Trebuchet MS"/>
                <w:color w:val="3D1152"/>
                <w:sz w:val="20"/>
                <w:szCs w:val="20"/>
              </w:rPr>
              <w:t>little and often, to build a bank of evidence, ready to reuse next time.</w:t>
            </w:r>
          </w:p>
        </w:tc>
        <w:tc>
          <w:tcPr>
            <w:tcW w:w="110" w:type="pct"/>
            <w:vMerge/>
            <w:tcBorders>
              <w:bottom w:val="nil"/>
            </w:tcBorders>
            <w:shd w:val="clear" w:color="auto" w:fill="FFFFFF" w:themeFill="background1"/>
          </w:tcPr>
          <w:p w14:paraId="63D9025A" w14:textId="77777777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</w:p>
        </w:tc>
        <w:tc>
          <w:tcPr>
            <w:tcW w:w="1427" w:type="pct"/>
            <w:tcBorders>
              <w:bottom w:val="single" w:sz="4" w:space="0" w:color="3D1152"/>
            </w:tcBorders>
            <w:shd w:val="clear" w:color="auto" w:fill="EAE5E0"/>
          </w:tcPr>
          <w:p w14:paraId="173C1076" w14:textId="35611095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  <w:t xml:space="preserve">The outcome: </w:t>
            </w:r>
          </w:p>
          <w:p w14:paraId="1F12D9AC" w14:textId="78D650B4" w:rsidR="0085091F" w:rsidRPr="00366F35" w:rsidRDefault="0085091F" w:rsidP="00BD73C1">
            <w:pPr>
              <w:spacing w:after="120"/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 xml:space="preserve">You start to build a track record with those who decide. </w:t>
            </w:r>
          </w:p>
          <w:p w14:paraId="0123438E" w14:textId="3358FCB7" w:rsidR="0085091F" w:rsidRPr="00366F35" w:rsidRDefault="0085091F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 w:rsidRPr="00366F35">
              <w:rPr>
                <w:rFonts w:ascii="Trebuchet MS" w:hAnsi="Trebuchet MS"/>
                <w:color w:val="3D1152"/>
                <w:sz w:val="20"/>
                <w:szCs w:val="20"/>
                <w:lang w:val="en-US"/>
              </w:rPr>
              <w:t>When you present your next case, you are seen as somebody who has credibility, and whose voice should be heard.</w:t>
            </w:r>
          </w:p>
        </w:tc>
      </w:tr>
      <w:tr w:rsidR="00A30F1F" w:rsidRPr="00366F35" w14:paraId="03CE516A" w14:textId="77777777" w:rsidTr="00D255B0">
        <w:trPr>
          <w:trHeight w:hRule="exact" w:val="34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28C305" w14:textId="66022FEA" w:rsidR="00A30F1F" w:rsidRPr="00366F35" w:rsidRDefault="00D46177" w:rsidP="00BD73C1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noProof/>
                <w:color w:val="3D115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128" behindDoc="1" locked="0" layoutInCell="1" allowOverlap="1" wp14:anchorId="7CF502CA" wp14:editId="0CDCF807">
                      <wp:simplePos x="0" y="0"/>
                      <wp:positionH relativeFrom="column">
                        <wp:posOffset>853036</wp:posOffset>
                      </wp:positionH>
                      <wp:positionV relativeFrom="paragraph">
                        <wp:posOffset>123883</wp:posOffset>
                      </wp:positionV>
                      <wp:extent cx="7621200" cy="0"/>
                      <wp:effectExtent l="38100" t="76200" r="18415" b="95250"/>
                      <wp:wrapTight wrapText="bothSides">
                        <wp:wrapPolygon edited="0">
                          <wp:start x="108" y="-1"/>
                          <wp:lineTo x="-108" y="-1"/>
                          <wp:lineTo x="54" y="-1"/>
                          <wp:lineTo x="21544" y="-1"/>
                          <wp:lineTo x="21598" y="-1"/>
                          <wp:lineTo x="21598" y="-1"/>
                          <wp:lineTo x="21544" y="-1"/>
                          <wp:lineTo x="108" y="-1"/>
                        </wp:wrapPolygon>
                      </wp:wrapTight>
                      <wp:docPr id="1380250438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12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3D1152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EF01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67.15pt;margin-top:9.75pt;width:600.1pt;height:0;z-index:-25155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" strokecolor="#3d1152" strokeweight="2pt">
                      <v:stroke startarrow="block" endarrow="block" joinstyle="miter"/>
                      <w10:wrap type="tight"/>
                    </v:shape>
                  </w:pict>
                </mc:Fallback>
              </mc:AlternateContent>
            </w:r>
          </w:p>
        </w:tc>
      </w:tr>
      <w:tr w:rsidR="00D46177" w:rsidRPr="00366F35" w14:paraId="348AC3B0" w14:textId="77777777" w:rsidTr="00EF18C7">
        <w:trPr>
          <w:trHeight w:val="283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012F91" w14:textId="16023BEE" w:rsidR="00D46177" w:rsidRPr="004F2745" w:rsidRDefault="00854060" w:rsidP="004F2745">
            <w:pPr>
              <w:spacing w:after="120"/>
              <w:rPr>
                <w:rFonts w:ascii="Trebuchet MS" w:hAnsi="Trebuchet MS"/>
                <w:b/>
                <w:bCs/>
                <w:noProof/>
                <w:color w:val="3D1152"/>
                <w:sz w:val="22"/>
                <w:szCs w:val="22"/>
              </w:rPr>
            </w:pPr>
            <w:r w:rsidRPr="004F2745">
              <w:rPr>
                <w:rFonts w:ascii="Trebuchet MS" w:hAnsi="Trebuchet MS"/>
                <w:b/>
                <w:bCs/>
                <w:noProof/>
                <w:color w:val="3D1152"/>
                <w:sz w:val="22"/>
                <w:szCs w:val="22"/>
                <w:lang w:val="en-US"/>
              </w:rPr>
              <w:t xml:space="preserve">The loop: every approved case and result also forms the groundwork for the next case, </w:t>
            </w:r>
            <w:r w:rsidR="00EF18C7" w:rsidRPr="004F2745">
              <w:rPr>
                <w:rFonts w:ascii="Trebuchet MS" w:hAnsi="Trebuchet MS"/>
                <w:b/>
                <w:bCs/>
                <w:noProof/>
                <w:color w:val="3D1152"/>
                <w:sz w:val="22"/>
                <w:szCs w:val="22"/>
                <w:lang w:val="en-US"/>
              </w:rPr>
              <w:t>as you build relationships, evidence, and credibility</w:t>
            </w:r>
          </w:p>
        </w:tc>
      </w:tr>
    </w:tbl>
    <w:p w14:paraId="6BB6D95A" w14:textId="77777777" w:rsidR="00B32D66" w:rsidRDefault="00B32D66" w:rsidP="00D84FFF">
      <w:pPr>
        <w:rPr>
          <w:rFonts w:ascii="Trebuchet MS" w:hAnsi="Trebuchet MS"/>
          <w:b/>
          <w:bCs/>
        </w:rPr>
      </w:pPr>
    </w:p>
    <w:p w14:paraId="5CC686FC" w14:textId="77777777" w:rsidR="0050388E" w:rsidRDefault="0050388E" w:rsidP="006116EA">
      <w:pPr>
        <w:rPr>
          <w:rFonts w:ascii="Trebuchet MS" w:hAnsi="Trebuchet MS"/>
          <w:b/>
          <w:bCs/>
        </w:rPr>
      </w:pPr>
    </w:p>
    <w:p w14:paraId="5A0BADAC" w14:textId="6FC46794" w:rsidR="006116EA" w:rsidRDefault="006116EA" w:rsidP="006116EA">
      <w:pPr>
        <w:rPr>
          <w:rFonts w:ascii="Trebuchet MS" w:hAnsi="Trebuchet MS"/>
          <w:b/>
          <w:bCs/>
        </w:rPr>
      </w:pPr>
      <w:r w:rsidRPr="0054043C">
        <w:rPr>
          <w:rFonts w:ascii="Trebuchet MS" w:hAnsi="Trebuchet MS"/>
          <w:b/>
          <w:bCs/>
        </w:rPr>
        <w:t>How to use the pathway: Starting from where you are</w:t>
      </w:r>
    </w:p>
    <w:p w14:paraId="09A18478" w14:textId="77777777" w:rsidR="00BF7976" w:rsidRPr="00634678" w:rsidRDefault="006116EA" w:rsidP="006116EA">
      <w:pPr>
        <w:rPr>
          <w:rFonts w:ascii="Trebuchet MS" w:hAnsi="Trebuchet MS"/>
          <w:sz w:val="22"/>
          <w:szCs w:val="22"/>
        </w:rPr>
      </w:pPr>
      <w:r w:rsidRPr="00634678">
        <w:rPr>
          <w:rFonts w:ascii="Trebuchet MS" w:hAnsi="Trebuchet MS"/>
          <w:sz w:val="22"/>
          <w:szCs w:val="22"/>
        </w:rPr>
        <w:t xml:space="preserve">You </w:t>
      </w:r>
      <w:r w:rsidR="00BF7976" w:rsidRPr="00634678">
        <w:rPr>
          <w:rFonts w:ascii="Trebuchet MS" w:hAnsi="Trebuchet MS"/>
          <w:sz w:val="22"/>
          <w:szCs w:val="22"/>
        </w:rPr>
        <w:t>may</w:t>
      </w:r>
      <w:r w:rsidRPr="00634678">
        <w:rPr>
          <w:rFonts w:ascii="Trebuchet MS" w:hAnsi="Trebuchet MS"/>
          <w:sz w:val="22"/>
          <w:szCs w:val="22"/>
        </w:rPr>
        <w:t xml:space="preserve"> find yourself in one of these </w:t>
      </w:r>
      <w:r w:rsidR="00BF7976" w:rsidRPr="00634678">
        <w:rPr>
          <w:rFonts w:ascii="Trebuchet MS" w:hAnsi="Trebuchet MS"/>
          <w:sz w:val="22"/>
          <w:szCs w:val="22"/>
        </w:rPr>
        <w:t>situations</w:t>
      </w:r>
      <w:r w:rsidRPr="00634678">
        <w:rPr>
          <w:rFonts w:ascii="Trebuchet MS" w:hAnsi="Trebuchet MS"/>
          <w:sz w:val="22"/>
          <w:szCs w:val="22"/>
        </w:rPr>
        <w:t xml:space="preserve"> – or a similar </w:t>
      </w:r>
      <w:r w:rsidR="00BF7976" w:rsidRPr="00634678">
        <w:rPr>
          <w:rFonts w:ascii="Trebuchet MS" w:hAnsi="Trebuchet MS"/>
          <w:sz w:val="22"/>
          <w:szCs w:val="22"/>
        </w:rPr>
        <w:t>situation</w:t>
      </w:r>
      <w:r w:rsidRPr="00634678">
        <w:rPr>
          <w:rFonts w:ascii="Trebuchet MS" w:hAnsi="Trebuchet MS"/>
          <w:sz w:val="22"/>
          <w:szCs w:val="22"/>
        </w:rPr>
        <w:t xml:space="preserve">. </w:t>
      </w:r>
    </w:p>
    <w:p w14:paraId="1F69FBCE" w14:textId="58B331AB" w:rsidR="00634678" w:rsidRPr="0050388E" w:rsidRDefault="00BF7976" w:rsidP="006116EA">
      <w:pPr>
        <w:rPr>
          <w:rFonts w:ascii="Trebuchet MS" w:hAnsi="Trebuchet MS"/>
          <w:sz w:val="22"/>
          <w:szCs w:val="22"/>
        </w:rPr>
      </w:pPr>
      <w:r w:rsidRPr="00634678">
        <w:rPr>
          <w:rFonts w:ascii="Trebuchet MS" w:hAnsi="Trebuchet MS"/>
          <w:sz w:val="22"/>
          <w:szCs w:val="22"/>
        </w:rPr>
        <w:t>Follow</w:t>
      </w:r>
      <w:r w:rsidR="00033B2F" w:rsidRPr="00634678">
        <w:rPr>
          <w:rFonts w:ascii="Trebuchet MS" w:hAnsi="Trebuchet MS"/>
          <w:sz w:val="22"/>
          <w:szCs w:val="22"/>
        </w:rPr>
        <w:t xml:space="preserve"> the stages and elements of the pathway that most closely match the situation you are dealing with.</w:t>
      </w:r>
      <w:r w:rsidR="006116EA" w:rsidRPr="00634678">
        <w:rPr>
          <w:rFonts w:ascii="Trebuchet MS" w:hAnsi="Trebuchet MS"/>
          <w:sz w:val="22"/>
          <w:szCs w:val="22"/>
        </w:rPr>
        <w:t xml:space="preserve"> </w:t>
      </w:r>
    </w:p>
    <w:tbl>
      <w:tblPr>
        <w:tblStyle w:val="TableGrid"/>
        <w:tblW w:w="5000" w:type="pct"/>
        <w:tblBorders>
          <w:top w:val="single" w:sz="4" w:space="0" w:color="3D1152"/>
          <w:left w:val="single" w:sz="4" w:space="0" w:color="3D1152"/>
          <w:bottom w:val="single" w:sz="4" w:space="0" w:color="3D1152"/>
          <w:right w:val="single" w:sz="4" w:space="0" w:color="3D1152"/>
          <w:insideH w:val="single" w:sz="4" w:space="0" w:color="3D1152"/>
          <w:insideV w:val="single" w:sz="4" w:space="0" w:color="3D1152"/>
        </w:tblBorders>
        <w:shd w:val="clear" w:color="auto" w:fill="EAE5E0"/>
        <w:tblLook w:val="04A0" w:firstRow="1" w:lastRow="0" w:firstColumn="1" w:lastColumn="0" w:noHBand="0" w:noVBand="1"/>
      </w:tblPr>
      <w:tblGrid>
        <w:gridCol w:w="2211"/>
        <w:gridCol w:w="281"/>
        <w:gridCol w:w="2211"/>
        <w:gridCol w:w="281"/>
        <w:gridCol w:w="2211"/>
        <w:gridCol w:w="281"/>
        <w:gridCol w:w="2211"/>
        <w:gridCol w:w="281"/>
        <w:gridCol w:w="2212"/>
        <w:gridCol w:w="276"/>
        <w:gridCol w:w="2212"/>
      </w:tblGrid>
      <w:tr w:rsidR="00B258CB" w:rsidRPr="00BF7976" w14:paraId="0EB5C7E3" w14:textId="48521E31" w:rsidTr="00BF7976">
        <w:tc>
          <w:tcPr>
            <w:tcW w:w="600" w:type="pct"/>
            <w:shd w:val="clear" w:color="auto" w:fill="EAE5E0"/>
          </w:tcPr>
          <w:p w14:paraId="0D127429" w14:textId="13254150" w:rsidR="00B258CB" w:rsidRPr="00BF7976" w:rsidRDefault="00B258CB" w:rsidP="00BD73C1">
            <w:pPr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“I only have 30 minutes – and I’m sceptical about my success.”</w:t>
            </w:r>
          </w:p>
          <w:p w14:paraId="65A295D4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17FEF6C1" w14:textId="5DB39540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Complete part A of </w:t>
            </w:r>
            <w:r w:rsidR="00AA563E">
              <w:rPr>
                <w:rFonts w:ascii="Trebuchet MS" w:hAnsi="Trebuchet MS"/>
                <w:color w:val="3D1152"/>
                <w:sz w:val="22"/>
                <w:szCs w:val="22"/>
              </w:rPr>
              <w:t>Know where</w:t>
            </w: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AA563E">
              <w:rPr>
                <w:rFonts w:ascii="Trebuchet MS" w:hAnsi="Trebuchet MS"/>
                <w:color w:val="3D1152"/>
                <w:sz w:val="22"/>
                <w:szCs w:val="22"/>
              </w:rPr>
              <w:t>y</w:t>
            </w: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ou </w:t>
            </w:r>
            <w:r w:rsidR="00AA563E">
              <w:rPr>
                <w:rFonts w:ascii="Trebuchet MS" w:hAnsi="Trebuchet MS"/>
                <w:color w:val="3D1152"/>
                <w:sz w:val="22"/>
                <w:szCs w:val="22"/>
              </w:rPr>
              <w:t>s</w:t>
            </w: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>tand. Do nothing else at this stage.</w:t>
            </w: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B4D03E2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00" w:type="pct"/>
            <w:shd w:val="clear" w:color="auto" w:fill="EAE5E0"/>
          </w:tcPr>
          <w:p w14:paraId="449AD0AA" w14:textId="71AA28C0" w:rsidR="00B258CB" w:rsidRPr="00BF7976" w:rsidRDefault="00B258CB" w:rsidP="00BD73C1">
            <w:pPr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“Nobody in my organisation thinks this business case matters.”</w:t>
            </w:r>
          </w:p>
          <w:p w14:paraId="1CC0A0BA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0243E241" w14:textId="4D71A545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>Complete Stage 1, with patience. The groundwork is a meaningful step towards winning buy-in.</w:t>
            </w: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14B7896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00" w:type="pct"/>
            <w:shd w:val="clear" w:color="auto" w:fill="EAE5E0"/>
          </w:tcPr>
          <w:p w14:paraId="475DC2F9" w14:textId="165E5B99" w:rsidR="00B258CB" w:rsidRPr="00BF7976" w:rsidRDefault="00B258CB" w:rsidP="00BD73C1">
            <w:pPr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“I need to prepare to make a full business case”</w:t>
            </w:r>
          </w:p>
          <w:p w14:paraId="5F5382B3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61FF6087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730DA8EF" w14:textId="3CECC2F1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>Complete the full pathway. Most business cases are ready to present in 3 to 6 weeks.</w:t>
            </w: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E16C7CA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00" w:type="pct"/>
            <w:shd w:val="clear" w:color="auto" w:fill="EAE5E0"/>
          </w:tcPr>
          <w:p w14:paraId="7AFB9108" w14:textId="49E50C42" w:rsidR="00B258CB" w:rsidRPr="00BF7976" w:rsidRDefault="00B258CB" w:rsidP="00BD73C1">
            <w:pPr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“I need to make an ask this week!”</w:t>
            </w:r>
          </w:p>
          <w:p w14:paraId="63B98968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303F4A53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030D5DA9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1FF7DB77" w14:textId="51502408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The triage approach: complete Case on a page </w:t>
            </w:r>
            <w:r w:rsidR="00AA563E">
              <w:rPr>
                <w:rFonts w:ascii="Trebuchet MS" w:hAnsi="Trebuchet MS"/>
                <w:color w:val="3D1152"/>
                <w:sz w:val="22"/>
                <w:szCs w:val="22"/>
              </w:rPr>
              <w:t xml:space="preserve">and </w:t>
            </w: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>Price the problem now, backfill the groundwork afterwards.</w:t>
            </w: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2AB2BF1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00" w:type="pct"/>
            <w:shd w:val="clear" w:color="auto" w:fill="EAE5E0"/>
          </w:tcPr>
          <w:p w14:paraId="7BC16981" w14:textId="2D65834C" w:rsidR="00B258CB" w:rsidRPr="00BF7976" w:rsidRDefault="00C103AF" w:rsidP="00BD73C1">
            <w:pPr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“The answer to my suggestion was ‘no’”</w:t>
            </w:r>
          </w:p>
          <w:p w14:paraId="600BC9F2" w14:textId="77777777" w:rsidR="00C103AF" w:rsidRPr="00BF7976" w:rsidRDefault="00C103AF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5E50659B" w14:textId="77777777" w:rsidR="00C103AF" w:rsidRPr="00BF7976" w:rsidRDefault="00C103AF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45F97978" w14:textId="659A60F7" w:rsidR="00B258CB" w:rsidRPr="00BF7976" w:rsidRDefault="00F62B81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Use </w:t>
            </w:r>
            <w:r w:rsidR="009E712B" w:rsidRPr="00BF7976">
              <w:rPr>
                <w:rFonts w:ascii="Trebuchet MS" w:hAnsi="Trebuchet MS"/>
                <w:color w:val="3D1152"/>
                <w:sz w:val="22"/>
                <w:szCs w:val="22"/>
              </w:rPr>
              <w:t>Stage 2: Mak</w:t>
            </w:r>
            <w:r w:rsidR="00AA563E">
              <w:rPr>
                <w:rFonts w:ascii="Trebuchet MS" w:hAnsi="Trebuchet MS"/>
                <w:color w:val="3D1152"/>
                <w:sz w:val="22"/>
                <w:szCs w:val="22"/>
              </w:rPr>
              <w:t>e</w:t>
            </w:r>
            <w:r w:rsidR="009E712B"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 the ask and Anticip</w:t>
            </w:r>
            <w:r w:rsidR="00AA563E">
              <w:rPr>
                <w:rFonts w:ascii="Trebuchet MS" w:hAnsi="Trebuchet MS"/>
                <w:color w:val="3D1152"/>
                <w:sz w:val="22"/>
                <w:szCs w:val="22"/>
              </w:rPr>
              <w:t>ate</w:t>
            </w:r>
            <w:r w:rsidR="009E712B"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 objections, to</w:t>
            </w:r>
            <w:r w:rsidR="00C319A0"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 decide how to recover and strengthen your case next time.</w:t>
            </w:r>
          </w:p>
        </w:tc>
        <w:tc>
          <w:tcPr>
            <w:tcW w:w="7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5DA327D" w14:textId="77777777" w:rsidR="00B258CB" w:rsidRPr="00BF7976" w:rsidRDefault="00B258C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600" w:type="pct"/>
            <w:shd w:val="clear" w:color="auto" w:fill="EAE5E0"/>
          </w:tcPr>
          <w:p w14:paraId="539E5C06" w14:textId="77777777" w:rsidR="00B258CB" w:rsidRPr="00BF7976" w:rsidRDefault="00C319A0" w:rsidP="00BD73C1">
            <w:pPr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“I’ve had a ‘</w:t>
            </w:r>
            <w:proofErr w:type="spellStart"/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yes’</w:t>
            </w:r>
            <w:proofErr w:type="spellEnd"/>
            <w:r w:rsidRPr="00BF7976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and now I need to deliver!”</w:t>
            </w:r>
          </w:p>
          <w:p w14:paraId="312192B8" w14:textId="77777777" w:rsidR="00C319A0" w:rsidRPr="00BF7976" w:rsidRDefault="00C319A0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4199B98B" w14:textId="77777777" w:rsidR="00C319A0" w:rsidRPr="00BF7976" w:rsidRDefault="00C319A0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115D23A2" w14:textId="6E86DD30" w:rsidR="00C319A0" w:rsidRPr="00BF7976" w:rsidRDefault="0006755B" w:rsidP="00BD73C1">
            <w:pPr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Use </w:t>
            </w:r>
            <w:r w:rsidR="0050532D"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Stage 3 to help you </w:t>
            </w:r>
            <w:r w:rsidR="00BF7976"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measure progress realistically, report back regularly, and </w:t>
            </w:r>
            <w:r w:rsidR="0050532D" w:rsidRPr="00BF7976">
              <w:rPr>
                <w:rFonts w:ascii="Trebuchet MS" w:hAnsi="Trebuchet MS"/>
                <w:color w:val="3D1152"/>
                <w:sz w:val="22"/>
                <w:szCs w:val="22"/>
              </w:rPr>
              <w:t>build your evidence bank</w:t>
            </w:r>
            <w:r w:rsidR="00BF7976" w:rsidRPr="00BF7976">
              <w:rPr>
                <w:rFonts w:ascii="Trebuchet MS" w:hAnsi="Trebuchet MS"/>
                <w:color w:val="3D1152"/>
                <w:sz w:val="22"/>
                <w:szCs w:val="22"/>
              </w:rPr>
              <w:t xml:space="preserve"> for the next case.</w:t>
            </w:r>
          </w:p>
        </w:tc>
      </w:tr>
    </w:tbl>
    <w:p w14:paraId="7A389C74" w14:textId="77777777" w:rsidR="00021A5D" w:rsidRDefault="00021A5D" w:rsidP="00634678">
      <w:pPr>
        <w:spacing w:after="120" w:line="240" w:lineRule="auto"/>
        <w:rPr>
          <w:rFonts w:ascii="Trebuchet MS" w:hAnsi="Trebuchet MS"/>
          <w:b/>
          <w:bCs/>
        </w:rPr>
      </w:pPr>
    </w:p>
    <w:p w14:paraId="608FB65D" w14:textId="11CEBE81" w:rsidR="00544C65" w:rsidRDefault="00544C65" w:rsidP="00634678">
      <w:pPr>
        <w:spacing w:after="12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Next step: Use the </w:t>
      </w:r>
      <w:r w:rsidR="002A22F2">
        <w:rPr>
          <w:rFonts w:ascii="Trebuchet MS" w:hAnsi="Trebuchet MS"/>
          <w:b/>
          <w:bCs/>
        </w:rPr>
        <w:t>‘</w:t>
      </w:r>
      <w:r>
        <w:rPr>
          <w:rFonts w:ascii="Trebuchet MS" w:hAnsi="Trebuchet MS"/>
          <w:b/>
          <w:bCs/>
        </w:rPr>
        <w:t xml:space="preserve">Choose your </w:t>
      </w:r>
      <w:r w:rsidR="002A22F2">
        <w:rPr>
          <w:rFonts w:ascii="Trebuchet MS" w:hAnsi="Trebuchet MS"/>
          <w:b/>
          <w:bCs/>
        </w:rPr>
        <w:t>route’</w:t>
      </w:r>
      <w:r>
        <w:rPr>
          <w:rFonts w:ascii="Trebuchet MS" w:hAnsi="Trebuchet MS"/>
          <w:b/>
          <w:bCs/>
        </w:rPr>
        <w:t xml:space="preserve"> tool to decide </w:t>
      </w:r>
      <w:r w:rsidR="00AA563E">
        <w:rPr>
          <w:rFonts w:ascii="Trebuchet MS" w:hAnsi="Trebuchet MS"/>
          <w:b/>
          <w:bCs/>
        </w:rPr>
        <w:t xml:space="preserve">in more detail </w:t>
      </w:r>
      <w:r>
        <w:rPr>
          <w:rFonts w:ascii="Trebuchet MS" w:hAnsi="Trebuchet MS"/>
          <w:b/>
          <w:bCs/>
        </w:rPr>
        <w:t xml:space="preserve">how to use </w:t>
      </w:r>
      <w:r w:rsidR="002A22F2">
        <w:rPr>
          <w:rFonts w:ascii="Trebuchet MS" w:hAnsi="Trebuchet MS"/>
          <w:b/>
          <w:bCs/>
        </w:rPr>
        <w:t>the tools in your specific situation</w:t>
      </w:r>
      <w:r>
        <w:rPr>
          <w:rFonts w:ascii="Trebuchet MS" w:hAnsi="Trebuchet MS"/>
          <w:b/>
          <w:bCs/>
        </w:rPr>
        <w:t>.</w:t>
      </w:r>
    </w:p>
    <w:sectPr w:rsidR="00544C65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626C" w14:textId="77777777" w:rsidR="00F1048F" w:rsidRDefault="00F1048F" w:rsidP="008F357B">
      <w:pPr>
        <w:spacing w:after="0" w:line="240" w:lineRule="auto"/>
      </w:pPr>
      <w:r>
        <w:separator/>
      </w:r>
    </w:p>
  </w:endnote>
  <w:endnote w:type="continuationSeparator" w:id="0">
    <w:p w14:paraId="2C3875C0" w14:textId="77777777" w:rsidR="00F1048F" w:rsidRDefault="00F1048F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FF83" w14:textId="77777777" w:rsidR="00F1048F" w:rsidRDefault="00F1048F" w:rsidP="008F357B">
      <w:pPr>
        <w:spacing w:after="0" w:line="240" w:lineRule="auto"/>
      </w:pPr>
      <w:r>
        <w:separator/>
      </w:r>
    </w:p>
  </w:footnote>
  <w:footnote w:type="continuationSeparator" w:id="0">
    <w:p w14:paraId="48C971B5" w14:textId="77777777" w:rsidR="00F1048F" w:rsidRDefault="00F1048F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9264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28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11425"/>
    <w:rsid w:val="0001461E"/>
    <w:rsid w:val="00014CF6"/>
    <w:rsid w:val="000168F6"/>
    <w:rsid w:val="000217CA"/>
    <w:rsid w:val="00021A5D"/>
    <w:rsid w:val="00023AA9"/>
    <w:rsid w:val="00023E66"/>
    <w:rsid w:val="00024F75"/>
    <w:rsid w:val="000276D9"/>
    <w:rsid w:val="00033B2F"/>
    <w:rsid w:val="000370A1"/>
    <w:rsid w:val="00041371"/>
    <w:rsid w:val="00043062"/>
    <w:rsid w:val="00047110"/>
    <w:rsid w:val="0006755B"/>
    <w:rsid w:val="000765AC"/>
    <w:rsid w:val="000771C6"/>
    <w:rsid w:val="00086AC8"/>
    <w:rsid w:val="0009025E"/>
    <w:rsid w:val="00095187"/>
    <w:rsid w:val="000955AF"/>
    <w:rsid w:val="000B16A4"/>
    <w:rsid w:val="000B2E01"/>
    <w:rsid w:val="000B604A"/>
    <w:rsid w:val="000B63C7"/>
    <w:rsid w:val="000D29CD"/>
    <w:rsid w:val="000D5746"/>
    <w:rsid w:val="000D7A8B"/>
    <w:rsid w:val="001004C9"/>
    <w:rsid w:val="00101D7D"/>
    <w:rsid w:val="00104FEF"/>
    <w:rsid w:val="00123154"/>
    <w:rsid w:val="001440DD"/>
    <w:rsid w:val="00156B14"/>
    <w:rsid w:val="00172901"/>
    <w:rsid w:val="00174BFF"/>
    <w:rsid w:val="001770EC"/>
    <w:rsid w:val="00183B67"/>
    <w:rsid w:val="0019472B"/>
    <w:rsid w:val="001A741C"/>
    <w:rsid w:val="001B021B"/>
    <w:rsid w:val="001C1DFB"/>
    <w:rsid w:val="001C6264"/>
    <w:rsid w:val="001C7D46"/>
    <w:rsid w:val="001E01C1"/>
    <w:rsid w:val="001F08EE"/>
    <w:rsid w:val="001F4F7E"/>
    <w:rsid w:val="00200C2B"/>
    <w:rsid w:val="002103A3"/>
    <w:rsid w:val="002146BC"/>
    <w:rsid w:val="00216CDD"/>
    <w:rsid w:val="00221344"/>
    <w:rsid w:val="0024124C"/>
    <w:rsid w:val="00244C5D"/>
    <w:rsid w:val="002522C9"/>
    <w:rsid w:val="0025548B"/>
    <w:rsid w:val="00255FB4"/>
    <w:rsid w:val="00262B51"/>
    <w:rsid w:val="002677FD"/>
    <w:rsid w:val="00274C91"/>
    <w:rsid w:val="002A22F2"/>
    <w:rsid w:val="002C2162"/>
    <w:rsid w:val="002C545A"/>
    <w:rsid w:val="002C7E1F"/>
    <w:rsid w:val="002D5CAC"/>
    <w:rsid w:val="002F0E9A"/>
    <w:rsid w:val="00302C82"/>
    <w:rsid w:val="00304BFC"/>
    <w:rsid w:val="00304F74"/>
    <w:rsid w:val="00312F8A"/>
    <w:rsid w:val="00326E2D"/>
    <w:rsid w:val="00335687"/>
    <w:rsid w:val="00335A14"/>
    <w:rsid w:val="0033635B"/>
    <w:rsid w:val="00342837"/>
    <w:rsid w:val="00350037"/>
    <w:rsid w:val="00353D3D"/>
    <w:rsid w:val="003608F1"/>
    <w:rsid w:val="00366F35"/>
    <w:rsid w:val="00386DA3"/>
    <w:rsid w:val="00386E58"/>
    <w:rsid w:val="003A1376"/>
    <w:rsid w:val="003A1850"/>
    <w:rsid w:val="003B559E"/>
    <w:rsid w:val="003C1075"/>
    <w:rsid w:val="003C700B"/>
    <w:rsid w:val="003D7CF0"/>
    <w:rsid w:val="003E01CD"/>
    <w:rsid w:val="003E13C0"/>
    <w:rsid w:val="003E2022"/>
    <w:rsid w:val="003F20E5"/>
    <w:rsid w:val="003F75C2"/>
    <w:rsid w:val="004104D2"/>
    <w:rsid w:val="00412B5F"/>
    <w:rsid w:val="00420297"/>
    <w:rsid w:val="00435CBA"/>
    <w:rsid w:val="004361D4"/>
    <w:rsid w:val="00443A71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90137"/>
    <w:rsid w:val="00492315"/>
    <w:rsid w:val="00492F41"/>
    <w:rsid w:val="004B681B"/>
    <w:rsid w:val="004B6D23"/>
    <w:rsid w:val="004C62F1"/>
    <w:rsid w:val="004D7E39"/>
    <w:rsid w:val="004F2745"/>
    <w:rsid w:val="005005C1"/>
    <w:rsid w:val="0050388E"/>
    <w:rsid w:val="0050532D"/>
    <w:rsid w:val="005058F0"/>
    <w:rsid w:val="0051088C"/>
    <w:rsid w:val="00515A8B"/>
    <w:rsid w:val="005247B4"/>
    <w:rsid w:val="00525D1A"/>
    <w:rsid w:val="00525E78"/>
    <w:rsid w:val="00540019"/>
    <w:rsid w:val="0054043C"/>
    <w:rsid w:val="00544C65"/>
    <w:rsid w:val="005561FC"/>
    <w:rsid w:val="005745BC"/>
    <w:rsid w:val="0059756B"/>
    <w:rsid w:val="005A6D4B"/>
    <w:rsid w:val="005D2578"/>
    <w:rsid w:val="005D786B"/>
    <w:rsid w:val="005E3B4D"/>
    <w:rsid w:val="005F65E6"/>
    <w:rsid w:val="006116EA"/>
    <w:rsid w:val="00626163"/>
    <w:rsid w:val="006266BB"/>
    <w:rsid w:val="00631473"/>
    <w:rsid w:val="00634678"/>
    <w:rsid w:val="00634C98"/>
    <w:rsid w:val="00636EA6"/>
    <w:rsid w:val="00667ECF"/>
    <w:rsid w:val="006704D8"/>
    <w:rsid w:val="006846DA"/>
    <w:rsid w:val="00685294"/>
    <w:rsid w:val="00690A6C"/>
    <w:rsid w:val="006A643D"/>
    <w:rsid w:val="006B446A"/>
    <w:rsid w:val="006B7F6A"/>
    <w:rsid w:val="006E7C20"/>
    <w:rsid w:val="006F0ACC"/>
    <w:rsid w:val="0070099B"/>
    <w:rsid w:val="00715C64"/>
    <w:rsid w:val="0074129E"/>
    <w:rsid w:val="00755A05"/>
    <w:rsid w:val="00792A3E"/>
    <w:rsid w:val="007A09B4"/>
    <w:rsid w:val="007A2A01"/>
    <w:rsid w:val="007A3976"/>
    <w:rsid w:val="007A44D9"/>
    <w:rsid w:val="007B08F5"/>
    <w:rsid w:val="007B6000"/>
    <w:rsid w:val="007E0F03"/>
    <w:rsid w:val="007E39EC"/>
    <w:rsid w:val="0080619E"/>
    <w:rsid w:val="008170F1"/>
    <w:rsid w:val="0082649B"/>
    <w:rsid w:val="00842D6C"/>
    <w:rsid w:val="0085091F"/>
    <w:rsid w:val="008525D0"/>
    <w:rsid w:val="00854060"/>
    <w:rsid w:val="0086395D"/>
    <w:rsid w:val="00864801"/>
    <w:rsid w:val="008707E1"/>
    <w:rsid w:val="008748CF"/>
    <w:rsid w:val="00883B11"/>
    <w:rsid w:val="00890DD0"/>
    <w:rsid w:val="008D195E"/>
    <w:rsid w:val="008D44A3"/>
    <w:rsid w:val="008E5077"/>
    <w:rsid w:val="008F357B"/>
    <w:rsid w:val="008F6AE6"/>
    <w:rsid w:val="00906871"/>
    <w:rsid w:val="00906EF3"/>
    <w:rsid w:val="00910E41"/>
    <w:rsid w:val="00913A72"/>
    <w:rsid w:val="00920E07"/>
    <w:rsid w:val="0092310D"/>
    <w:rsid w:val="00945887"/>
    <w:rsid w:val="0094795A"/>
    <w:rsid w:val="009505F4"/>
    <w:rsid w:val="0095430D"/>
    <w:rsid w:val="0096096B"/>
    <w:rsid w:val="00984FA7"/>
    <w:rsid w:val="0099658A"/>
    <w:rsid w:val="009A011D"/>
    <w:rsid w:val="009B59D0"/>
    <w:rsid w:val="009B7F28"/>
    <w:rsid w:val="009C39E2"/>
    <w:rsid w:val="009C4B4C"/>
    <w:rsid w:val="009E712B"/>
    <w:rsid w:val="009F334A"/>
    <w:rsid w:val="00A07961"/>
    <w:rsid w:val="00A105DB"/>
    <w:rsid w:val="00A154F6"/>
    <w:rsid w:val="00A30F1F"/>
    <w:rsid w:val="00A35896"/>
    <w:rsid w:val="00A60136"/>
    <w:rsid w:val="00A658CA"/>
    <w:rsid w:val="00A854D2"/>
    <w:rsid w:val="00A904ED"/>
    <w:rsid w:val="00AA563E"/>
    <w:rsid w:val="00AB14BE"/>
    <w:rsid w:val="00AB7A20"/>
    <w:rsid w:val="00AD18D6"/>
    <w:rsid w:val="00AE35E7"/>
    <w:rsid w:val="00AF3A11"/>
    <w:rsid w:val="00AF748F"/>
    <w:rsid w:val="00B12035"/>
    <w:rsid w:val="00B120EC"/>
    <w:rsid w:val="00B20C41"/>
    <w:rsid w:val="00B241A9"/>
    <w:rsid w:val="00B258CB"/>
    <w:rsid w:val="00B32D66"/>
    <w:rsid w:val="00B43397"/>
    <w:rsid w:val="00B541B8"/>
    <w:rsid w:val="00B5607B"/>
    <w:rsid w:val="00B6628E"/>
    <w:rsid w:val="00B663D5"/>
    <w:rsid w:val="00B70FA5"/>
    <w:rsid w:val="00B712A8"/>
    <w:rsid w:val="00B84EBB"/>
    <w:rsid w:val="00B85C6F"/>
    <w:rsid w:val="00B91E16"/>
    <w:rsid w:val="00B92BB3"/>
    <w:rsid w:val="00B97DBF"/>
    <w:rsid w:val="00BB03E8"/>
    <w:rsid w:val="00BB49AF"/>
    <w:rsid w:val="00BB5799"/>
    <w:rsid w:val="00BD3996"/>
    <w:rsid w:val="00BD620F"/>
    <w:rsid w:val="00BE49AA"/>
    <w:rsid w:val="00BE5ACF"/>
    <w:rsid w:val="00BE7400"/>
    <w:rsid w:val="00BF0198"/>
    <w:rsid w:val="00BF1F5C"/>
    <w:rsid w:val="00BF75F6"/>
    <w:rsid w:val="00BF7976"/>
    <w:rsid w:val="00C00EDD"/>
    <w:rsid w:val="00C103AF"/>
    <w:rsid w:val="00C319A0"/>
    <w:rsid w:val="00C636C9"/>
    <w:rsid w:val="00C972C8"/>
    <w:rsid w:val="00CA5AFF"/>
    <w:rsid w:val="00CB311C"/>
    <w:rsid w:val="00CB3275"/>
    <w:rsid w:val="00CB452C"/>
    <w:rsid w:val="00CB65CD"/>
    <w:rsid w:val="00CB66B7"/>
    <w:rsid w:val="00CB7B92"/>
    <w:rsid w:val="00CC07DF"/>
    <w:rsid w:val="00CD7135"/>
    <w:rsid w:val="00CE7FF7"/>
    <w:rsid w:val="00CF07C1"/>
    <w:rsid w:val="00CF08E3"/>
    <w:rsid w:val="00D125C2"/>
    <w:rsid w:val="00D255B0"/>
    <w:rsid w:val="00D44B10"/>
    <w:rsid w:val="00D46177"/>
    <w:rsid w:val="00D50FAC"/>
    <w:rsid w:val="00D569B6"/>
    <w:rsid w:val="00D63BFB"/>
    <w:rsid w:val="00D71639"/>
    <w:rsid w:val="00D750FE"/>
    <w:rsid w:val="00D84FFF"/>
    <w:rsid w:val="00D90970"/>
    <w:rsid w:val="00DA17CA"/>
    <w:rsid w:val="00DA6C11"/>
    <w:rsid w:val="00DB4C8D"/>
    <w:rsid w:val="00DD6A70"/>
    <w:rsid w:val="00DF19D9"/>
    <w:rsid w:val="00E04CA1"/>
    <w:rsid w:val="00E17EFE"/>
    <w:rsid w:val="00E3142F"/>
    <w:rsid w:val="00E3714F"/>
    <w:rsid w:val="00E44587"/>
    <w:rsid w:val="00E471A4"/>
    <w:rsid w:val="00E55394"/>
    <w:rsid w:val="00E61CA6"/>
    <w:rsid w:val="00E656C3"/>
    <w:rsid w:val="00E847E0"/>
    <w:rsid w:val="00E96E6A"/>
    <w:rsid w:val="00EA0CF5"/>
    <w:rsid w:val="00EB0D6B"/>
    <w:rsid w:val="00EB3363"/>
    <w:rsid w:val="00EB441D"/>
    <w:rsid w:val="00EC21D1"/>
    <w:rsid w:val="00EC3EA2"/>
    <w:rsid w:val="00ED0C89"/>
    <w:rsid w:val="00EE0399"/>
    <w:rsid w:val="00EF18C7"/>
    <w:rsid w:val="00EF7BD0"/>
    <w:rsid w:val="00F0787F"/>
    <w:rsid w:val="00F1048F"/>
    <w:rsid w:val="00F11402"/>
    <w:rsid w:val="00F41852"/>
    <w:rsid w:val="00F420CB"/>
    <w:rsid w:val="00F44FCA"/>
    <w:rsid w:val="00F608E3"/>
    <w:rsid w:val="00F62B81"/>
    <w:rsid w:val="00F63B2B"/>
    <w:rsid w:val="00F63FC0"/>
    <w:rsid w:val="00F847C2"/>
    <w:rsid w:val="00F9274D"/>
    <w:rsid w:val="00F942D3"/>
    <w:rsid w:val="00F97F53"/>
    <w:rsid w:val="00FA27D4"/>
    <w:rsid w:val="00FC1B95"/>
    <w:rsid w:val="00FC4668"/>
    <w:rsid w:val="00FC6FD9"/>
    <w:rsid w:val="00FE3A25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348032404144EB291CD6E1781DE7F" ma:contentTypeVersion="22" ma:contentTypeDescription="Create a new document." ma:contentTypeScope="" ma:versionID="c1d07fe3d0cb41de347ce3e1bc8aeafd">
  <xsd:schema xmlns:xsd="http://www.w3.org/2001/XMLSchema" xmlns:xs="http://www.w3.org/2001/XMLSchema" xmlns:p="http://schemas.microsoft.com/office/2006/metadata/properties" xmlns:ns1="http://schemas.microsoft.com/sharepoint/v3" xmlns:ns2="4b609c92-c15c-4699-bf41-54add0c179fe" xmlns:ns3="0825fbd1-6913-49c3-868d-f4f551b0d002" targetNamespace="http://schemas.microsoft.com/office/2006/metadata/properties" ma:root="true" ma:fieldsID="a241d8ce85ab8cc44bd29c6f7a3eb57a" ns1:_="" ns2:_="" ns3:_="">
    <xsd:import namespace="http://schemas.microsoft.com/sharepoint/v3"/>
    <xsd:import namespace="4b609c92-c15c-4699-bf41-54add0c179fe"/>
    <xsd:import namespace="0825fbd1-6913-49c3-868d-f4f551b0d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9c92-c15c-4699-bf41-54add0c17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7" nillable="true" ma:displayName="Date " ma:format="DateOnly" ma:internalName="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fbd1-6913-49c3-868d-f4f551b0d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09318-c8c0-4a16-9cb4-ec8859797bc5}" ma:internalName="TaxCatchAll" ma:showField="CatchAllData" ma:web="0825fbd1-6913-49c3-868d-f4f551b0d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25fbd1-6913-49c3-868d-f4f551b0d002" xsi:nil="true"/>
    <_ip_UnifiedCompliancePolicyProperties xmlns="http://schemas.microsoft.com/sharepoint/v3" xsi:nil="true"/>
    <Date xmlns="4b609c92-c15c-4699-bf41-54add0c179fe" xsi:nil="true"/>
    <lcf76f155ced4ddcb4097134ff3c332f xmlns="4b609c92-c15c-4699-bf41-54add0c179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B7D02-6B59-4EAF-B9B0-522117C6E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609c92-c15c-4699-bf41-54add0c179fe"/>
    <ds:schemaRef ds:uri="0825fbd1-6913-49c3-868d-f4f551b0d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25fbd1-6913-49c3-868d-f4f551b0d002"/>
    <ds:schemaRef ds:uri="4b609c92-c15c-4699-bf41-54add0c17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4145</Characters>
  <Application>Microsoft Office Word</Application>
  <DocSecurity>0</DocSecurity>
  <Lines>79</Lines>
  <Paragraphs>43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2</cp:revision>
  <dcterms:created xsi:type="dcterms:W3CDTF">2026-08-11T17:48:00Z</dcterms:created>
  <dcterms:modified xsi:type="dcterms:W3CDTF">2026-08-11T17:48:00Z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0x010100ED5348032404144EB291CD6E1781DE7F</vt:lpwstr>
  </property>
  <property fmtid="{D5CDD505-2E9C-101B-9397-08002B2CF9AE}" pid="3" name="MediaServiceImageTags">
    <vt:lpwstr/>
  </property>
</Properties>
</file>